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A79" w:rsidRPr="008625F0" w:rsidRDefault="00D30A87" w:rsidP="00D30A87">
      <w:pPr>
        <w:jc w:val="center"/>
        <w:rPr>
          <w:rStyle w:val="a3"/>
          <w:rFonts w:ascii="黑体" w:eastAsia="黑体" w:hint="eastAsia"/>
          <w:color w:val="2B2B2B"/>
          <w:sz w:val="44"/>
          <w:szCs w:val="44"/>
        </w:rPr>
      </w:pPr>
      <w:r w:rsidRPr="008625F0">
        <w:rPr>
          <w:rStyle w:val="a3"/>
          <w:rFonts w:ascii="黑体" w:eastAsia="黑体" w:hint="eastAsia"/>
          <w:color w:val="2B2B2B"/>
          <w:sz w:val="44"/>
          <w:szCs w:val="44"/>
        </w:rPr>
        <w:t>中国共产党党内监督条例</w:t>
      </w:r>
    </w:p>
    <w:p w:rsidR="008625F0" w:rsidRPr="008625F0" w:rsidRDefault="008625F0" w:rsidP="00D30A87">
      <w:pPr>
        <w:jc w:val="center"/>
        <w:rPr>
          <w:rFonts w:ascii="仿宋_GB2312" w:eastAsia="仿宋_GB2312" w:hint="eastAsia"/>
          <w:color w:val="2B2B2B"/>
          <w:sz w:val="32"/>
          <w:szCs w:val="32"/>
        </w:rPr>
      </w:pPr>
    </w:p>
    <w:p w:rsidR="008625F0" w:rsidRPr="008625F0" w:rsidRDefault="008625F0" w:rsidP="00D30A87">
      <w:pPr>
        <w:jc w:val="center"/>
        <w:rPr>
          <w:rFonts w:ascii="仿宋_GB2312" w:eastAsia="仿宋_GB2312" w:hint="eastAsia"/>
          <w:color w:val="2B2B2B"/>
          <w:sz w:val="24"/>
          <w:szCs w:val="24"/>
        </w:rPr>
      </w:pPr>
      <w:r w:rsidRPr="008625F0">
        <w:rPr>
          <w:rFonts w:ascii="仿宋_GB2312" w:eastAsia="仿宋_GB2312" w:hint="eastAsia"/>
          <w:color w:val="2B2B2B"/>
          <w:sz w:val="24"/>
          <w:szCs w:val="24"/>
        </w:rPr>
        <w:t>（2016年10月27日中国共产党第十八届中央委员会第六次全体会议通过）</w:t>
      </w:r>
    </w:p>
    <w:p w:rsidR="008625F0" w:rsidRPr="008625F0" w:rsidRDefault="008625F0" w:rsidP="00D30A87">
      <w:pPr>
        <w:jc w:val="center"/>
        <w:rPr>
          <w:rFonts w:ascii="仿宋_GB2312" w:eastAsia="仿宋_GB2312" w:hint="eastAsia"/>
          <w:color w:val="2B2B2B"/>
          <w:sz w:val="24"/>
          <w:szCs w:val="24"/>
        </w:rPr>
      </w:pPr>
    </w:p>
    <w:p w:rsidR="008625F0" w:rsidRPr="008625F0" w:rsidRDefault="008625F0" w:rsidP="00CE0A63">
      <w:pPr>
        <w:pStyle w:val="a4"/>
        <w:spacing w:before="360" w:beforeAutospacing="0" w:after="0" w:afterAutospacing="0"/>
        <w:jc w:val="center"/>
        <w:rPr>
          <w:rFonts w:ascii="仿宋_GB2312" w:eastAsia="仿宋_GB2312" w:hint="eastAsia"/>
          <w:color w:val="2B2B2B"/>
          <w:sz w:val="32"/>
          <w:szCs w:val="32"/>
        </w:rPr>
      </w:pPr>
      <w:r w:rsidRPr="008625F0">
        <w:rPr>
          <w:rStyle w:val="a3"/>
          <w:rFonts w:ascii="仿宋_GB2312" w:eastAsia="仿宋_GB2312" w:hint="eastAsia"/>
          <w:color w:val="2B2B2B"/>
          <w:sz w:val="32"/>
          <w:szCs w:val="32"/>
        </w:rPr>
        <w:t>第一章　总　则</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第一条　为坚持党的领导，加强党的建设，全面从严治党，强化党内监督，保持党的先进性和纯洁性，根据《中国共产党章程》，制定本条例。</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第二条　党内监督以马克思列宁主义、毛泽东思想、邓小平理论、“三个代表”重要思想、科学发展观为指导，深入贯彻习近平总书记系列重要讲话精神，围绕统筹推进“五位一体”总体布局和协调推进“四个全面”战略布局，尊崇党章，依规治党，坚持党内监督和人民群众监督相结合，增强党在长期执政条件下自我净化、自我完善、自我革新、自我提高能力，确保党始终成为中国特色社会主义事业的坚强领导核心。</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第三条　党内监督没有禁区、没有例外。信任不能代替监督。各级党组织应当把信任激励同严格监督结合起来，</w:t>
      </w:r>
      <w:proofErr w:type="gramStart"/>
      <w:r w:rsidRPr="008625F0">
        <w:rPr>
          <w:rFonts w:ascii="仿宋_GB2312" w:eastAsia="仿宋_GB2312" w:hint="eastAsia"/>
          <w:color w:val="2B2B2B"/>
          <w:sz w:val="32"/>
          <w:szCs w:val="32"/>
        </w:rPr>
        <w:t>促使党</w:t>
      </w:r>
      <w:proofErr w:type="gramEnd"/>
      <w:r w:rsidRPr="008625F0">
        <w:rPr>
          <w:rFonts w:ascii="仿宋_GB2312" w:eastAsia="仿宋_GB2312" w:hint="eastAsia"/>
          <w:color w:val="2B2B2B"/>
          <w:sz w:val="32"/>
          <w:szCs w:val="32"/>
        </w:rPr>
        <w:t>的领导干部做到有权必有责、有责要担当，用权受监督、失责必追究。</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lastRenderedPageBreak/>
        <w:t>    </w:t>
      </w:r>
      <w:r w:rsidRPr="008625F0">
        <w:rPr>
          <w:rFonts w:ascii="仿宋_GB2312" w:eastAsia="仿宋_GB2312" w:hint="eastAsia"/>
          <w:color w:val="2B2B2B"/>
          <w:sz w:val="32"/>
          <w:szCs w:val="32"/>
        </w:rPr>
        <w:t>第四条　党内监督必须贯彻民主集中制，依规依纪进行，强化自上而下的组织监督，改进自下而上的民主监督，发挥同级相互监督作用。坚持惩前毖后、治病救人，抓早抓小、防微杜渐。</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第五条　党内监督的任务是确保党章党规党纪在全党有效执行，维护党的团结统一，重点解决党的领导弱化、党的建设缺失、全面从严治党不力，党的观念淡漠、组织涣散、纪律松弛，管党治党宽松软问题，保证党的组织充分履行职能、发挥核心作用，保证全体党员发挥先锋模范作用，保证党的领导干部忠诚干净担当。</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党内监督的主要内容是：</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（一）遵守党章党规，坚定理想信念，</w:t>
      </w:r>
      <w:proofErr w:type="gramStart"/>
      <w:r w:rsidRPr="008625F0">
        <w:rPr>
          <w:rFonts w:ascii="仿宋_GB2312" w:eastAsia="仿宋_GB2312" w:hint="eastAsia"/>
          <w:color w:val="2B2B2B"/>
          <w:sz w:val="32"/>
          <w:szCs w:val="32"/>
        </w:rPr>
        <w:t>践行</w:t>
      </w:r>
      <w:proofErr w:type="gramEnd"/>
      <w:r w:rsidRPr="008625F0">
        <w:rPr>
          <w:rFonts w:ascii="仿宋_GB2312" w:eastAsia="仿宋_GB2312" w:hint="eastAsia"/>
          <w:color w:val="2B2B2B"/>
          <w:sz w:val="32"/>
          <w:szCs w:val="32"/>
        </w:rPr>
        <w:t>党的宗旨，模范遵守宪法法律情况；</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（二）维护党中央集中统一领导，牢固树立政治意识、大局意识、核心意识、看齐意识，贯彻落实党的理论和路线方针政策，确保全党令行禁止情况；</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（三）坚持民主集中制，严肃党内政治生活，贯彻党员个人服从党的组织，少数服从多数，下级组织服从上级组织，</w:t>
      </w:r>
      <w:r w:rsidRPr="008625F0">
        <w:rPr>
          <w:rFonts w:ascii="仿宋_GB2312" w:eastAsia="仿宋_GB2312" w:hint="eastAsia"/>
          <w:color w:val="2B2B2B"/>
          <w:sz w:val="32"/>
          <w:szCs w:val="32"/>
        </w:rPr>
        <w:lastRenderedPageBreak/>
        <w:t>全党各个组织和全体党员服从党的全国代表大会和中央委员会原则情况；</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（四）落实全面从严治党责任，严明党的纪律特别是政治纪律和政治规矩，推进党风廉政建设和反腐败工作情况；</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（五）落实中央八项规定精神，加强作风建设，密切联系群众，巩固党的执政基础情况；</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（六）坚持党的干部标准，树立正确选人用人导向，执行干部选拔任用工作规定情况；</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（七）廉洁自律、</w:t>
      </w:r>
      <w:proofErr w:type="gramStart"/>
      <w:r w:rsidRPr="008625F0">
        <w:rPr>
          <w:rFonts w:ascii="仿宋_GB2312" w:eastAsia="仿宋_GB2312" w:hint="eastAsia"/>
          <w:color w:val="2B2B2B"/>
          <w:sz w:val="32"/>
          <w:szCs w:val="32"/>
        </w:rPr>
        <w:t>秉</w:t>
      </w:r>
      <w:proofErr w:type="gramEnd"/>
      <w:r w:rsidRPr="008625F0">
        <w:rPr>
          <w:rFonts w:ascii="仿宋_GB2312" w:eastAsia="仿宋_GB2312" w:hint="eastAsia"/>
          <w:color w:val="2B2B2B"/>
          <w:sz w:val="32"/>
          <w:szCs w:val="32"/>
        </w:rPr>
        <w:t>公用权情况；</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（八）完成党中央和上级党组织部署的任务情况。</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第六条　党内监督的重点对象是党的领导机关和领导干部特别是主要领导干部。</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第七条　党内监督必须把纪律挺在前面，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lastRenderedPageBreak/>
        <w:t>    </w:t>
      </w:r>
      <w:r w:rsidRPr="008625F0">
        <w:rPr>
          <w:rFonts w:ascii="仿宋_GB2312" w:eastAsia="仿宋_GB2312" w:hint="eastAsia"/>
          <w:color w:val="2B2B2B"/>
          <w:sz w:val="32"/>
          <w:szCs w:val="32"/>
        </w:rPr>
        <w:t>第八条　党的领导干部应当强化自我约束，经常对照党章检查自己的言行，自觉遵守党内政治生活准则、廉洁自律准则，加强党性修养，陶冶道德情操，永葆共产党人政治本色。</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第九条　建立健全党中央统一领导，党委（党组）全面监督，纪律检查机关专责监督，党的工作部门职能监督，党的基层组织日常监督，党员民主监督的党内监督体系。</w:t>
      </w:r>
    </w:p>
    <w:p w:rsidR="008625F0" w:rsidRPr="008625F0" w:rsidRDefault="008625F0" w:rsidP="001A0826">
      <w:pPr>
        <w:pStyle w:val="a4"/>
        <w:spacing w:before="360" w:beforeAutospacing="0" w:after="0" w:afterAutospacing="0"/>
        <w:jc w:val="center"/>
        <w:rPr>
          <w:rFonts w:ascii="仿宋_GB2312" w:eastAsia="仿宋_GB2312" w:hint="eastAsia"/>
          <w:color w:val="2B2B2B"/>
          <w:sz w:val="32"/>
          <w:szCs w:val="32"/>
        </w:rPr>
      </w:pPr>
      <w:r w:rsidRPr="008625F0">
        <w:rPr>
          <w:rStyle w:val="a3"/>
          <w:rFonts w:ascii="仿宋_GB2312" w:eastAsia="仿宋_GB2312" w:hint="eastAsia"/>
          <w:color w:val="2B2B2B"/>
          <w:sz w:val="32"/>
          <w:szCs w:val="32"/>
        </w:rPr>
        <w:t>第二章　党的中央组织的监督</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第十条　党的中央委员会、中央政治局、中央政治局常务委员会全面领导党内监督工作。中央委员会全体会议每年听取中央政治局工作报告，监督中央政治局工作，部署加强党内监督的重大任务。</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第十一条　中央政治局、中央政治局常务委员会定期研究部署在全党开展学习教育，以整风精神查找问题、纠正偏差；听取和</w:t>
      </w:r>
      <w:proofErr w:type="gramStart"/>
      <w:r w:rsidRPr="008625F0">
        <w:rPr>
          <w:rFonts w:ascii="仿宋_GB2312" w:eastAsia="仿宋_GB2312" w:hint="eastAsia"/>
          <w:color w:val="2B2B2B"/>
          <w:sz w:val="32"/>
          <w:szCs w:val="32"/>
        </w:rPr>
        <w:t>审议全党</w:t>
      </w:r>
      <w:proofErr w:type="gramEnd"/>
      <w:r w:rsidRPr="008625F0">
        <w:rPr>
          <w:rFonts w:ascii="仿宋_GB2312" w:eastAsia="仿宋_GB2312" w:hint="eastAsia"/>
          <w:color w:val="2B2B2B"/>
          <w:sz w:val="32"/>
          <w:szCs w:val="32"/>
        </w:rPr>
        <w:t>落实中央八项规定精神情况汇报，加强作风建设情况监督检查；听取中央纪律检查委员会常务委员会工作汇报；听取中央巡视情况汇报，在一届任期内实现中央</w:t>
      </w:r>
      <w:proofErr w:type="gramStart"/>
      <w:r w:rsidRPr="008625F0">
        <w:rPr>
          <w:rFonts w:ascii="仿宋_GB2312" w:eastAsia="仿宋_GB2312" w:hint="eastAsia"/>
          <w:color w:val="2B2B2B"/>
          <w:sz w:val="32"/>
          <w:szCs w:val="32"/>
        </w:rPr>
        <w:t>巡视全</w:t>
      </w:r>
      <w:proofErr w:type="gramEnd"/>
      <w:r w:rsidRPr="008625F0">
        <w:rPr>
          <w:rFonts w:ascii="仿宋_GB2312" w:eastAsia="仿宋_GB2312" w:hint="eastAsia"/>
          <w:color w:val="2B2B2B"/>
          <w:sz w:val="32"/>
          <w:szCs w:val="32"/>
        </w:rPr>
        <w:t>覆盖。中央政治局每年召开民主生活会，进行对照检查和党性分析，研究加强自身建设措施。</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lastRenderedPageBreak/>
        <w:t>    </w:t>
      </w:r>
      <w:r w:rsidRPr="008625F0">
        <w:rPr>
          <w:rFonts w:ascii="仿宋_GB2312" w:eastAsia="仿宋_GB2312" w:hint="eastAsia"/>
          <w:color w:val="2B2B2B"/>
          <w:sz w:val="32"/>
          <w:szCs w:val="32"/>
        </w:rPr>
        <w:t>第十二条　中央委员会成员必须严格遵守党的政治纪律和政治规矩，发现其他成员有违反党章、破坏党的纪律、危害党的团结统一的行为应当坚决抵制，并及时向党中央报告。对中央政治局委员的意见，署真实姓名以书面形式或者其他形式向中央政治局常务委员会或者中央纪律检查委员会常务委员会反映。</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第十三条　中央政治局委员应当加强对直接分管部门、地方、领域党组织和领导班子成员的监督，定期同有关地方和部门主要负责人就其履行全面从严治党责任、廉洁自律等情况进行谈话。</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第十四条　中央政治局委员应当严格执行中央八项规定，自觉参加双重组织生活，如实向党中央报告个人重要事项。带头树立良好家风，加强对亲属和身边工作人员的教育和约束，严格要求配偶、子女及其配偶不得违规经商办企业，不得违规任职、兼职取酬。</w:t>
      </w:r>
    </w:p>
    <w:p w:rsidR="008625F0" w:rsidRPr="008625F0" w:rsidRDefault="008625F0" w:rsidP="00BA56E4">
      <w:pPr>
        <w:pStyle w:val="a4"/>
        <w:spacing w:before="360" w:beforeAutospacing="0" w:after="0" w:afterAutospacing="0"/>
        <w:jc w:val="center"/>
        <w:rPr>
          <w:rFonts w:ascii="仿宋_GB2312" w:eastAsia="仿宋_GB2312" w:hint="eastAsia"/>
          <w:color w:val="2B2B2B"/>
          <w:sz w:val="32"/>
          <w:szCs w:val="32"/>
        </w:rPr>
      </w:pPr>
      <w:r w:rsidRPr="008625F0">
        <w:rPr>
          <w:rStyle w:val="a3"/>
          <w:rFonts w:ascii="仿宋_GB2312" w:eastAsia="仿宋_GB2312" w:hint="eastAsia"/>
          <w:color w:val="2B2B2B"/>
          <w:sz w:val="32"/>
          <w:szCs w:val="32"/>
        </w:rPr>
        <w:t>第三章　党委（党组）的监督</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第十五条　党委（党组）在党内监督中</w:t>
      </w:r>
      <w:proofErr w:type="gramStart"/>
      <w:r w:rsidRPr="008625F0">
        <w:rPr>
          <w:rFonts w:ascii="仿宋_GB2312" w:eastAsia="仿宋_GB2312" w:hint="eastAsia"/>
          <w:color w:val="2B2B2B"/>
          <w:sz w:val="32"/>
          <w:szCs w:val="32"/>
        </w:rPr>
        <w:t>负主体</w:t>
      </w:r>
      <w:proofErr w:type="gramEnd"/>
      <w:r w:rsidRPr="008625F0">
        <w:rPr>
          <w:rFonts w:ascii="仿宋_GB2312" w:eastAsia="仿宋_GB2312" w:hint="eastAsia"/>
          <w:color w:val="2B2B2B"/>
          <w:sz w:val="32"/>
          <w:szCs w:val="32"/>
        </w:rPr>
        <w:t>责任，书记是第一责任人，党委常委会委员（党组成员）和党委委员</w:t>
      </w:r>
      <w:r w:rsidRPr="008625F0">
        <w:rPr>
          <w:rFonts w:ascii="仿宋_GB2312" w:eastAsia="仿宋_GB2312" w:hint="eastAsia"/>
          <w:color w:val="2B2B2B"/>
          <w:sz w:val="32"/>
          <w:szCs w:val="32"/>
        </w:rPr>
        <w:lastRenderedPageBreak/>
        <w:t>在职责范围内履行监督职责。党委（党组）履行以下监督职责：</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（一）领导本地区本部门本单位党内监督工作，组织实施各项监督制度，抓好督促检查；</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（二）加强对同级纪委和所辖范围内纪律检查工作的领导，检查其监督执纪问</w:t>
      </w:r>
      <w:proofErr w:type="gramStart"/>
      <w:r w:rsidRPr="008625F0">
        <w:rPr>
          <w:rFonts w:ascii="仿宋_GB2312" w:eastAsia="仿宋_GB2312" w:hint="eastAsia"/>
          <w:color w:val="2B2B2B"/>
          <w:sz w:val="32"/>
          <w:szCs w:val="32"/>
        </w:rPr>
        <w:t>责工作</w:t>
      </w:r>
      <w:proofErr w:type="gramEnd"/>
      <w:r w:rsidRPr="008625F0">
        <w:rPr>
          <w:rFonts w:ascii="仿宋_GB2312" w:eastAsia="仿宋_GB2312" w:hint="eastAsia"/>
          <w:color w:val="2B2B2B"/>
          <w:sz w:val="32"/>
          <w:szCs w:val="32"/>
        </w:rPr>
        <w:t>情况；</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（三）对党委常委会委员（党组成员）、党委委员，同级纪委、党的工作部门和直接领导的党组织领导班子及其成员进行监督；</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（四）对上级党委、纪委工作提出意见和建议，开展监督。</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第十六条　党的工作部门应当严格执行各项监督制度，加强职责范围内党内监督工作，既加强对本部门本单位的内部监督，又强化对本系统的日常监督。</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第十七条　党内监督必须加强对党组织主要负责人和关键岗位领导干部的监督，重点监督其政治立场、加强党的建设、从严治党，执行党的决议，公道正派选人用人，责任担当、廉洁自律，落实意识形态工作责任制情况。</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lastRenderedPageBreak/>
        <w:t>    </w:t>
      </w:r>
      <w:r w:rsidRPr="008625F0">
        <w:rPr>
          <w:rFonts w:ascii="仿宋_GB2312" w:eastAsia="仿宋_GB2312" w:hint="eastAsia"/>
          <w:color w:val="2B2B2B"/>
          <w:sz w:val="32"/>
          <w:szCs w:val="32"/>
        </w:rPr>
        <w:t>上级党组织特别是其主要负责人，对下级党组织主要负责人应当平时多过问、多提醒，发现问题及时纠正。领导班子成员发现班子主要负责人存在问题，应当及时向其提出，必要时可以直接向上级党组织报告。</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党组织主要负责人个人有关事项应当在党内一定范围公开，主动接受监督。</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第十八条　党委（党组）应当加强对领导干部的日常管理监督，掌握其思想、工作、作风、生活状况。党的领导干部应当经常开展批评和自我批评，敢于正视、深刻剖析、主动改正自己的缺点错误；对同志的缺点错误应当敢于指出，帮助改进。</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第十九条　巡视是党内监督的重要方式。中央和省、自治区、直辖市党委一届任期内，对所管理的地方、部门、企事业单位党组织全面巡视。</w:t>
      </w:r>
      <w:proofErr w:type="gramStart"/>
      <w:r w:rsidRPr="008625F0">
        <w:rPr>
          <w:rFonts w:ascii="仿宋_GB2312" w:eastAsia="仿宋_GB2312" w:hint="eastAsia"/>
          <w:color w:val="2B2B2B"/>
          <w:sz w:val="32"/>
          <w:szCs w:val="32"/>
        </w:rPr>
        <w:t>巡视党</w:t>
      </w:r>
      <w:proofErr w:type="gramEnd"/>
      <w:r w:rsidRPr="008625F0">
        <w:rPr>
          <w:rFonts w:ascii="仿宋_GB2312" w:eastAsia="仿宋_GB2312" w:hint="eastAsia"/>
          <w:color w:val="2B2B2B"/>
          <w:sz w:val="32"/>
          <w:szCs w:val="32"/>
        </w:rPr>
        <w:t>的组织和党的领导干部尊崇党章、党的领导、党的建设和党的路线方针政策落实情况，履行全面从严治党责任、执行党的纪律、落实中央八项规定精神、党风廉政建设和反腐败工作以及选人用人情况。发现问题、形成震慑，推动改革、促进发展，发挥从严治党利剑作用。</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lastRenderedPageBreak/>
        <w:t>    </w:t>
      </w:r>
      <w:r w:rsidRPr="008625F0">
        <w:rPr>
          <w:rFonts w:ascii="仿宋_GB2312" w:eastAsia="仿宋_GB2312" w:hint="eastAsia"/>
          <w:color w:val="2B2B2B"/>
          <w:sz w:val="32"/>
          <w:szCs w:val="32"/>
        </w:rPr>
        <w:t>中央巡视工作领导小组应当加强对省、自治区、直辖市党委，中央有关部委，中央国家机关部门党组（党委）巡视工作的领导。省、自治区、直辖市党委应当推动党的市（地、州、盟）和县（市、区、旗）委员会建立巡察制度，使从严治党向基层延伸。</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第二十条　严格党的组织生活制度，民主生活会应当经常化，遇到重要或者普遍性问题应当及时召开。民主生活会重在解决突出问题，领导干部应当在会上把群众反映、巡视反馈、组织约谈函询的问题说清楚、谈透彻，开展批评和自我批评，提出整改措施，接受组织监督。上级党组织应当加强对下级领导班子民主生活会的指导和监督，提高民主生活会质量。</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第二十一条　坚持党内谈话制度，认真开展提醒谈话、诫勉谈话。发现领导干部有思想、作风、纪律等方面苗头性、倾向性问题的，有关党组织负责人应当及时对其提醒谈话；发现轻微违纪问题的，上级党组织负责人应当对其诫勉谈话，并由本人</w:t>
      </w:r>
      <w:proofErr w:type="gramStart"/>
      <w:r w:rsidRPr="008625F0">
        <w:rPr>
          <w:rFonts w:ascii="仿宋_GB2312" w:eastAsia="仿宋_GB2312" w:hint="eastAsia"/>
          <w:color w:val="2B2B2B"/>
          <w:sz w:val="32"/>
          <w:szCs w:val="32"/>
        </w:rPr>
        <w:t>作出</w:t>
      </w:r>
      <w:proofErr w:type="gramEnd"/>
      <w:r w:rsidRPr="008625F0">
        <w:rPr>
          <w:rFonts w:ascii="仿宋_GB2312" w:eastAsia="仿宋_GB2312" w:hint="eastAsia"/>
          <w:color w:val="2B2B2B"/>
          <w:sz w:val="32"/>
          <w:szCs w:val="32"/>
        </w:rPr>
        <w:t>说明或者检讨，经所在党组织主要负责人签字后报上级纪委和组织部门。</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lastRenderedPageBreak/>
        <w:t>    </w:t>
      </w:r>
      <w:r w:rsidRPr="008625F0">
        <w:rPr>
          <w:rFonts w:ascii="仿宋_GB2312" w:eastAsia="仿宋_GB2312" w:hint="eastAsia"/>
          <w:color w:val="2B2B2B"/>
          <w:sz w:val="32"/>
          <w:szCs w:val="32"/>
        </w:rPr>
        <w:t>第二十二条　严格执行干部考察考核制度，全面考察德、能、勤、绩、廉表现，既重政绩又重政德，重点考察贯彻执行党中央和上级党组织决策部署的表现，履行管党治党责任，在重大原则问题上的立场，对待人民群众的态度，完成急难险重任务的情况。考察考核中党组织主要负责人应当对班子成员实事求是</w:t>
      </w:r>
      <w:proofErr w:type="gramStart"/>
      <w:r w:rsidRPr="008625F0">
        <w:rPr>
          <w:rFonts w:ascii="仿宋_GB2312" w:eastAsia="仿宋_GB2312" w:hint="eastAsia"/>
          <w:color w:val="2B2B2B"/>
          <w:sz w:val="32"/>
          <w:szCs w:val="32"/>
        </w:rPr>
        <w:t>作出</w:t>
      </w:r>
      <w:proofErr w:type="gramEnd"/>
      <w:r w:rsidRPr="008625F0">
        <w:rPr>
          <w:rFonts w:ascii="仿宋_GB2312" w:eastAsia="仿宋_GB2312" w:hint="eastAsia"/>
          <w:color w:val="2B2B2B"/>
          <w:sz w:val="32"/>
          <w:szCs w:val="32"/>
        </w:rPr>
        <w:t>评价。考核评语在同本人见面后载入干部档案。落实党组织主要负责人在干部选任、考察、决策等各个环节的责任，对失察失责的应当严肃追究责任。</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第二十三条　党的领导干部应当每年在党委常委会（或党组）扩大会议</w:t>
      </w:r>
      <w:proofErr w:type="gramStart"/>
      <w:r w:rsidRPr="008625F0">
        <w:rPr>
          <w:rFonts w:ascii="仿宋_GB2312" w:eastAsia="仿宋_GB2312" w:hint="eastAsia"/>
          <w:color w:val="2B2B2B"/>
          <w:sz w:val="32"/>
          <w:szCs w:val="32"/>
        </w:rPr>
        <w:t>上述责述廉</w:t>
      </w:r>
      <w:proofErr w:type="gramEnd"/>
      <w:r w:rsidRPr="008625F0">
        <w:rPr>
          <w:rFonts w:ascii="仿宋_GB2312" w:eastAsia="仿宋_GB2312" w:hint="eastAsia"/>
          <w:color w:val="2B2B2B"/>
          <w:sz w:val="32"/>
          <w:szCs w:val="32"/>
        </w:rPr>
        <w:t>，接受评议。</w:t>
      </w:r>
      <w:proofErr w:type="gramStart"/>
      <w:r w:rsidRPr="008625F0">
        <w:rPr>
          <w:rFonts w:ascii="仿宋_GB2312" w:eastAsia="仿宋_GB2312" w:hint="eastAsia"/>
          <w:color w:val="2B2B2B"/>
          <w:sz w:val="32"/>
          <w:szCs w:val="32"/>
        </w:rPr>
        <w:t>述责述廉重点</w:t>
      </w:r>
      <w:proofErr w:type="gramEnd"/>
      <w:r w:rsidRPr="008625F0">
        <w:rPr>
          <w:rFonts w:ascii="仿宋_GB2312" w:eastAsia="仿宋_GB2312" w:hint="eastAsia"/>
          <w:color w:val="2B2B2B"/>
          <w:sz w:val="32"/>
          <w:szCs w:val="32"/>
        </w:rPr>
        <w:t>是执行政治纪律和政治规矩、履行管党治党责任、推进党风廉政建设和反腐败工作以及执行廉洁纪律情况。</w:t>
      </w:r>
      <w:proofErr w:type="gramStart"/>
      <w:r w:rsidRPr="008625F0">
        <w:rPr>
          <w:rFonts w:ascii="仿宋_GB2312" w:eastAsia="仿宋_GB2312" w:hint="eastAsia"/>
          <w:color w:val="2B2B2B"/>
          <w:sz w:val="32"/>
          <w:szCs w:val="32"/>
        </w:rPr>
        <w:t>述责述</w:t>
      </w:r>
      <w:proofErr w:type="gramEnd"/>
      <w:r w:rsidRPr="008625F0">
        <w:rPr>
          <w:rFonts w:ascii="仿宋_GB2312" w:eastAsia="仿宋_GB2312" w:hint="eastAsia"/>
          <w:color w:val="2B2B2B"/>
          <w:sz w:val="32"/>
          <w:szCs w:val="32"/>
        </w:rPr>
        <w:t>廉报告应当载入廉洁档案，并在一定范围内公开。</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第二十四条　坚持和完善领导干部个人有关事项报告制度，领导干部应当按规定如实报告个人有关事项，及时报告个人及家庭重大情况，事先请示报告离开岗位或者工作所在地等。有关部门应当加强抽查核实。对故意虚报瞒报个人重大事项、篡改伪造个人档案资料的，一律严肃查处。</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lastRenderedPageBreak/>
        <w:t>    </w:t>
      </w:r>
      <w:r w:rsidRPr="008625F0">
        <w:rPr>
          <w:rFonts w:ascii="仿宋_GB2312" w:eastAsia="仿宋_GB2312" w:hint="eastAsia"/>
          <w:color w:val="2B2B2B"/>
          <w:sz w:val="32"/>
          <w:szCs w:val="32"/>
        </w:rPr>
        <w:t>第二十五条　建立健全党的领导干部插手干预重大事项记录制度，发现利用职务便利违规干预干部选拔任用、工程建设、执纪执法、司法活动等问题，应当及时向上级党组织报告。</w:t>
      </w:r>
    </w:p>
    <w:p w:rsidR="008625F0" w:rsidRPr="008625F0" w:rsidRDefault="008625F0" w:rsidP="00A20816">
      <w:pPr>
        <w:pStyle w:val="a4"/>
        <w:spacing w:before="360" w:beforeAutospacing="0" w:after="0" w:afterAutospacing="0"/>
        <w:jc w:val="center"/>
        <w:rPr>
          <w:rFonts w:ascii="仿宋_GB2312" w:eastAsia="仿宋_GB2312" w:hint="eastAsia"/>
          <w:color w:val="2B2B2B"/>
          <w:sz w:val="32"/>
          <w:szCs w:val="32"/>
        </w:rPr>
      </w:pPr>
      <w:r w:rsidRPr="008625F0">
        <w:rPr>
          <w:rStyle w:val="a3"/>
          <w:rFonts w:ascii="仿宋_GB2312" w:eastAsia="仿宋_GB2312" w:hint="eastAsia"/>
          <w:color w:val="2B2B2B"/>
          <w:sz w:val="32"/>
          <w:szCs w:val="32"/>
        </w:rPr>
        <w:t>第四章　党的纪律检查委员会的监督</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第二十六条　党的各级纪律检查委员会是党内监督的专责机关，履行监督执纪问责职责，加强对所辖范围内党组织和领导干部遵守党章党规党纪、贯彻执行党的路线方针政策情况的监督检查，承担下列具体任务：</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（一）加强对同级党委特别是常委会委员、党的工作部门和直接领导的党组织、党的领导干部履行职责、行使权力情况的监督；</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二）落实纪律检查工作双重领导体制，执纪审查工作以上级纪委领导为主，线索处置和执纪审查情况在向同级党委报告的同时向上级纪委报告，各级纪委书记、副书记的提名和考察以上级纪委会同组织部门为主；</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（三）强化上级纪委对下级纪委的领导，纪委发现同级党委主要领导干部的问题，可以直接向上级纪委报告；下级</w:t>
      </w:r>
      <w:r w:rsidRPr="008625F0">
        <w:rPr>
          <w:rFonts w:ascii="仿宋_GB2312" w:eastAsia="仿宋_GB2312" w:hint="eastAsia"/>
          <w:color w:val="2B2B2B"/>
          <w:sz w:val="32"/>
          <w:szCs w:val="32"/>
        </w:rPr>
        <w:lastRenderedPageBreak/>
        <w:t>纪委至少每半年向上级纪委报告1次工作，每年向上级纪委进行述职。</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第二十七条　纪律检查机关必须把维护党的政治纪律和政治规矩放在首位，坚决纠正和查处上有政策、下有对策，有令不行、有禁不止，口是心非、阳奉阴违，搞团</w:t>
      </w:r>
      <w:proofErr w:type="gramStart"/>
      <w:r w:rsidRPr="008625F0">
        <w:rPr>
          <w:rFonts w:ascii="仿宋_GB2312" w:eastAsia="仿宋_GB2312" w:hint="eastAsia"/>
          <w:color w:val="2B2B2B"/>
          <w:sz w:val="32"/>
          <w:szCs w:val="32"/>
        </w:rPr>
        <w:t>团伙</w:t>
      </w:r>
      <w:proofErr w:type="gramEnd"/>
      <w:r w:rsidRPr="008625F0">
        <w:rPr>
          <w:rFonts w:ascii="仿宋_GB2312" w:eastAsia="仿宋_GB2312" w:hint="eastAsia"/>
          <w:color w:val="2B2B2B"/>
          <w:sz w:val="32"/>
          <w:szCs w:val="32"/>
        </w:rPr>
        <w:t>伙、拉帮结派，欺骗组织、对抗组织等行为。</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第二十八条　纪委派驻纪检组对派出机关负责，加强对被监督单位领导班子及其成员、其他领导干部的监督，发现问题应当及时向派出机关和被监督单位党组织报告，认真负责调查处置，对需要问责的提出建议。</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派出机关应当加强对派驻纪检组工作的领导，定期约谈被监督单位党组织主要负责人、派驻纪检组组长，督促其落实管党治党责任。</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派驻纪检组应当带着实际情况和具体问题，定期向派出机关汇报工作，至少每半年会同被监督单位党组织专题研究1次党风廉政建设和反腐败工作。对能发现的问题没有发现是失职，发现问题不报告、不处置是渎职，都必须严肃问责。</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lastRenderedPageBreak/>
        <w:t>    </w:t>
      </w:r>
      <w:r w:rsidRPr="008625F0">
        <w:rPr>
          <w:rFonts w:ascii="仿宋_GB2312" w:eastAsia="仿宋_GB2312" w:hint="eastAsia"/>
          <w:color w:val="2B2B2B"/>
          <w:sz w:val="32"/>
          <w:szCs w:val="32"/>
        </w:rPr>
        <w:t>第二十九条　认真处理信访举报，做好问题线索分类处置，早发现早报告，对社会反映突出、群众评价较差的领导干部情况及时报告，对重要检举事项应当集体研究。定期分析</w:t>
      </w:r>
      <w:proofErr w:type="gramStart"/>
      <w:r w:rsidRPr="008625F0">
        <w:rPr>
          <w:rFonts w:ascii="仿宋_GB2312" w:eastAsia="仿宋_GB2312" w:hint="eastAsia"/>
          <w:color w:val="2B2B2B"/>
          <w:sz w:val="32"/>
          <w:szCs w:val="32"/>
        </w:rPr>
        <w:t>研</w:t>
      </w:r>
      <w:proofErr w:type="gramEnd"/>
      <w:r w:rsidRPr="008625F0">
        <w:rPr>
          <w:rFonts w:ascii="仿宋_GB2312" w:eastAsia="仿宋_GB2312" w:hint="eastAsia"/>
          <w:color w:val="2B2B2B"/>
          <w:sz w:val="32"/>
          <w:szCs w:val="32"/>
        </w:rPr>
        <w:t>判信访举报情况，对信访反映的典型性、普遍性问题提出有针对性的处置意见，督促信访举报比较集中的地方和部门查找分析原因并认真整改。</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第三十条　严把干部选拔任用“党风廉洁意见回复”关，综合日常工作中掌握的情况，加强分析</w:t>
      </w:r>
      <w:proofErr w:type="gramStart"/>
      <w:r w:rsidRPr="008625F0">
        <w:rPr>
          <w:rFonts w:ascii="仿宋_GB2312" w:eastAsia="仿宋_GB2312" w:hint="eastAsia"/>
          <w:color w:val="2B2B2B"/>
          <w:sz w:val="32"/>
          <w:szCs w:val="32"/>
        </w:rPr>
        <w:t>研</w:t>
      </w:r>
      <w:proofErr w:type="gramEnd"/>
      <w:r w:rsidRPr="008625F0">
        <w:rPr>
          <w:rFonts w:ascii="仿宋_GB2312" w:eastAsia="仿宋_GB2312" w:hint="eastAsia"/>
          <w:color w:val="2B2B2B"/>
          <w:sz w:val="32"/>
          <w:szCs w:val="32"/>
        </w:rPr>
        <w:t>判，实事求是评价干部廉洁情况，防止“带病提拔”、“带病上岗”。</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第三十一条　接到对干部一般性违纪问题的反映，应当及时找本人核实，谈话提醒、约谈函询，让干部把问题讲清楚。约谈被反映人，可以与其所在党组织主要负责人一同进行；被反映</w:t>
      </w:r>
      <w:proofErr w:type="gramStart"/>
      <w:r w:rsidRPr="008625F0">
        <w:rPr>
          <w:rFonts w:ascii="仿宋_GB2312" w:eastAsia="仿宋_GB2312" w:hint="eastAsia"/>
          <w:color w:val="2B2B2B"/>
          <w:sz w:val="32"/>
          <w:szCs w:val="32"/>
        </w:rPr>
        <w:t>人对函询问</w:t>
      </w:r>
      <w:proofErr w:type="gramEnd"/>
      <w:r w:rsidRPr="008625F0">
        <w:rPr>
          <w:rFonts w:ascii="仿宋_GB2312" w:eastAsia="仿宋_GB2312" w:hint="eastAsia"/>
          <w:color w:val="2B2B2B"/>
          <w:sz w:val="32"/>
          <w:szCs w:val="32"/>
        </w:rPr>
        <w:t>题的说明，应当由其所在党组织主要负责人签字后报上级纪委。谈话记录和函询回复应当认真核实，存档备查。没有发现问题的应当了结澄清，对</w:t>
      </w:r>
      <w:proofErr w:type="gramStart"/>
      <w:r w:rsidRPr="008625F0">
        <w:rPr>
          <w:rFonts w:ascii="仿宋_GB2312" w:eastAsia="仿宋_GB2312" w:hint="eastAsia"/>
          <w:color w:val="2B2B2B"/>
          <w:sz w:val="32"/>
          <w:szCs w:val="32"/>
        </w:rPr>
        <w:t>不</w:t>
      </w:r>
      <w:proofErr w:type="gramEnd"/>
      <w:r w:rsidRPr="008625F0">
        <w:rPr>
          <w:rFonts w:ascii="仿宋_GB2312" w:eastAsia="仿宋_GB2312" w:hint="eastAsia"/>
          <w:color w:val="2B2B2B"/>
          <w:sz w:val="32"/>
          <w:szCs w:val="32"/>
        </w:rPr>
        <w:t>如实说明情况的给予严肃处理。</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第三十二条　依规依</w:t>
      </w:r>
      <w:proofErr w:type="gramStart"/>
      <w:r w:rsidRPr="008625F0">
        <w:rPr>
          <w:rFonts w:ascii="仿宋_GB2312" w:eastAsia="仿宋_GB2312" w:hint="eastAsia"/>
          <w:color w:val="2B2B2B"/>
          <w:sz w:val="32"/>
          <w:szCs w:val="32"/>
        </w:rPr>
        <w:t>纪进行</w:t>
      </w:r>
      <w:proofErr w:type="gramEnd"/>
      <w:r w:rsidRPr="008625F0">
        <w:rPr>
          <w:rFonts w:ascii="仿宋_GB2312" w:eastAsia="仿宋_GB2312" w:hint="eastAsia"/>
          <w:color w:val="2B2B2B"/>
          <w:sz w:val="32"/>
          <w:szCs w:val="32"/>
        </w:rPr>
        <w:t>执纪审查，重点审查不收敛不收手，问题线索反映集中、群众反映强烈，现在重要岗位且可能还要提拔使用的领导干部，三类情况同时具备的是重</w:t>
      </w:r>
      <w:r w:rsidRPr="008625F0">
        <w:rPr>
          <w:rFonts w:ascii="仿宋_GB2312" w:eastAsia="仿宋_GB2312" w:hint="eastAsia"/>
          <w:color w:val="2B2B2B"/>
          <w:sz w:val="32"/>
          <w:szCs w:val="32"/>
        </w:rPr>
        <w:lastRenderedPageBreak/>
        <w:t>中之重。执纪审查应当查清违纪事实，让审查对象从学习党章入手，从理想信念宗旨、党性原则、作风纪律等方面检查剖析自己，审理报告应当事实清楚、定性准确，反映审查对象思想认识情况。</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第三十三条　对违反中央八项规定精神的，严重违纪被立案审查开除党籍的，严重失职失责被问责的，以及发生在群众身边、影响恶劣的不正之风和腐败问题，应当点名道姓通报曝光。</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第三十四条　加强对纪律检查机关的监督。发现纪律检查机关及其工作人员有违反纪律问题的，必须严肃处理。各级纪律检查机关必须加强自身建设，健全内控机制，自觉接受党内监督、社会监督、群众监督，确保权力受到严格约束。</w:t>
      </w:r>
    </w:p>
    <w:p w:rsidR="008625F0" w:rsidRPr="008625F0" w:rsidRDefault="008625F0" w:rsidP="00C75674">
      <w:pPr>
        <w:pStyle w:val="a4"/>
        <w:spacing w:before="360" w:beforeAutospacing="0" w:after="0" w:afterAutospacing="0"/>
        <w:jc w:val="center"/>
        <w:rPr>
          <w:rFonts w:ascii="仿宋_GB2312" w:eastAsia="仿宋_GB2312" w:hint="eastAsia"/>
          <w:color w:val="2B2B2B"/>
          <w:sz w:val="32"/>
          <w:szCs w:val="32"/>
        </w:rPr>
      </w:pPr>
      <w:r w:rsidRPr="008625F0">
        <w:rPr>
          <w:rStyle w:val="a3"/>
          <w:rFonts w:ascii="仿宋_GB2312" w:eastAsia="仿宋_GB2312" w:hint="eastAsia"/>
          <w:color w:val="2B2B2B"/>
          <w:sz w:val="32"/>
          <w:szCs w:val="32"/>
        </w:rPr>
        <w:t>第五章　党的基层组织和党员的监督</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第三十五条　党的基层组织应当发挥战斗堡垒作用，履行下列监督职责：</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（一）严格党的组织生活，开展批评和自我批评，监督党员切实履行义务，保障党员权利不受侵犯；</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lastRenderedPageBreak/>
        <w:t>    </w:t>
      </w:r>
      <w:r w:rsidRPr="008625F0">
        <w:rPr>
          <w:rFonts w:ascii="仿宋_GB2312" w:eastAsia="仿宋_GB2312" w:hint="eastAsia"/>
          <w:color w:val="2B2B2B"/>
          <w:sz w:val="32"/>
          <w:szCs w:val="32"/>
        </w:rPr>
        <w:t>（二）了解党员、群众对党的工作和党的领导干部的批评和意见，定期向上级党组织反映情况，提出意见和建议；</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（三）维护和执行党的纪律，发现党员、干部违反纪律问题及时教育或者处理，问题严重的应当向上级党组织报告。</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第三十六条　党员应当本着对党和人民事业高度负责的态度，积极行使党员权利，履行下列监督义务：</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（一）加强对党的领导干部的民主监督，及时向党组织反映群众意见和诉求；</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（二）在党的会议上有根据地批评党的任何组织和任何党员，揭露和纠正工作中存在的缺点和问题；</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（三）参加党组织开展的评议领导干部活动，勇于触及矛盾问题、指出缺点错误，对错误言行敢于较真、敢于斗争；</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（四）向党负责地揭发、检举党的任何组织和任何党员违纪违法的事实，坚决反对一切派别活动和小集团活动，同腐败现象作坚决斗争。</w:t>
      </w:r>
    </w:p>
    <w:p w:rsidR="008625F0" w:rsidRPr="008625F0" w:rsidRDefault="008625F0" w:rsidP="00C75674">
      <w:pPr>
        <w:pStyle w:val="a4"/>
        <w:spacing w:before="360" w:beforeAutospacing="0" w:after="0" w:afterAutospacing="0"/>
        <w:jc w:val="center"/>
        <w:rPr>
          <w:rFonts w:ascii="仿宋_GB2312" w:eastAsia="仿宋_GB2312" w:hint="eastAsia"/>
          <w:color w:val="2B2B2B"/>
          <w:sz w:val="32"/>
          <w:szCs w:val="32"/>
        </w:rPr>
      </w:pPr>
      <w:r w:rsidRPr="008625F0">
        <w:rPr>
          <w:rStyle w:val="a3"/>
          <w:rFonts w:ascii="仿宋_GB2312" w:eastAsia="仿宋_GB2312" w:hint="eastAsia"/>
          <w:color w:val="2B2B2B"/>
          <w:sz w:val="32"/>
          <w:szCs w:val="32"/>
        </w:rPr>
        <w:t>第六章　党内监督和外部监督相结合</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lastRenderedPageBreak/>
        <w:t>    </w:t>
      </w:r>
      <w:r w:rsidRPr="008625F0">
        <w:rPr>
          <w:rFonts w:ascii="仿宋_GB2312" w:eastAsia="仿宋_GB2312" w:hint="eastAsia"/>
          <w:color w:val="2B2B2B"/>
          <w:sz w:val="32"/>
          <w:szCs w:val="32"/>
        </w:rPr>
        <w:t>第三十七条　各级党委应当支持和保证同级人大、政府、监察机关、司法机关等对国家机关及公职人员依法进行监督，人民政协依章程进行民主监督，审计机关依法进行审计监督。有关国家机关发现党的领导干部违反党规党纪、需要党组织处理的，应当及时向有关党组织报告。审计机关发现党的领导干部涉嫌违纪的问题线索，应当向同级党组织报告，必要时向上级党组织报告，并按照规定将问题线索移送相关纪律检查机关处理。</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在纪律审查中发现党的领导干部严重违纪涉嫌违法犯罪的，应当先</w:t>
      </w:r>
      <w:proofErr w:type="gramStart"/>
      <w:r w:rsidRPr="008625F0">
        <w:rPr>
          <w:rFonts w:ascii="仿宋_GB2312" w:eastAsia="仿宋_GB2312" w:hint="eastAsia"/>
          <w:color w:val="2B2B2B"/>
          <w:sz w:val="32"/>
          <w:szCs w:val="32"/>
        </w:rPr>
        <w:t>作出</w:t>
      </w:r>
      <w:proofErr w:type="gramEnd"/>
      <w:r w:rsidRPr="008625F0">
        <w:rPr>
          <w:rFonts w:ascii="仿宋_GB2312" w:eastAsia="仿宋_GB2312" w:hint="eastAsia"/>
          <w:color w:val="2B2B2B"/>
          <w:sz w:val="32"/>
          <w:szCs w:val="32"/>
        </w:rPr>
        <w:t>党纪处分决定，再移送行政机关、司法机关处理。执法机关和司法机关依法立案查处涉及党的领导干部案件，应当向同级党委、纪委通报；该干部所在党组织应当根据有关规定，中止其相关党员权利；依法受到刑事责任追究，或者虽不构成犯罪但涉嫌违纪的，应当移送纪委依纪处理。</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第三十八条　中国共产党同各民主党派长期共存、互相监督、肝胆相照、荣辱与共。各级党组织应当支持民主党派履行监督职能，重视民主党派和无党派人士提出的意见、批评、建议，完善知情、沟通、反馈、落实等机制。</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lastRenderedPageBreak/>
        <w:t>    </w:t>
      </w:r>
      <w:r w:rsidRPr="008625F0">
        <w:rPr>
          <w:rFonts w:ascii="仿宋_GB2312" w:eastAsia="仿宋_GB2312" w:hint="eastAsia"/>
          <w:color w:val="2B2B2B"/>
          <w:sz w:val="32"/>
          <w:szCs w:val="32"/>
        </w:rPr>
        <w:t>第三十九条　各级党组织和党的领导干部应当认真对待、自觉接受社会监督，利用互联网技术和信息化手段，推动党务公开、拓宽监督渠道，虚心接受群众批评。新闻媒体应当坚持党性和人民性相统一，坚持正确导向，加强舆论监督，对典型案例进行剖析，发挥警示作用。</w:t>
      </w:r>
    </w:p>
    <w:p w:rsidR="008625F0" w:rsidRPr="008625F0" w:rsidRDefault="008625F0" w:rsidP="00C75674">
      <w:pPr>
        <w:pStyle w:val="a4"/>
        <w:spacing w:before="360" w:beforeAutospacing="0" w:after="0" w:afterAutospacing="0"/>
        <w:jc w:val="center"/>
        <w:rPr>
          <w:rFonts w:ascii="仿宋_GB2312" w:eastAsia="仿宋_GB2312" w:hint="eastAsia"/>
          <w:color w:val="2B2B2B"/>
          <w:sz w:val="32"/>
          <w:szCs w:val="32"/>
        </w:rPr>
      </w:pPr>
      <w:r w:rsidRPr="008625F0">
        <w:rPr>
          <w:rStyle w:val="a3"/>
          <w:rFonts w:ascii="仿宋_GB2312" w:eastAsia="仿宋_GB2312" w:hint="eastAsia"/>
          <w:color w:val="2B2B2B"/>
          <w:sz w:val="32"/>
          <w:szCs w:val="32"/>
        </w:rPr>
        <w:t>第七章　整改和保障</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第四十条　党组织应当如实记录、集中管理党内监督中发现的问题和线索，及时了解核实，</w:t>
      </w:r>
      <w:proofErr w:type="gramStart"/>
      <w:r w:rsidRPr="008625F0">
        <w:rPr>
          <w:rFonts w:ascii="仿宋_GB2312" w:eastAsia="仿宋_GB2312" w:hint="eastAsia"/>
          <w:color w:val="2B2B2B"/>
          <w:sz w:val="32"/>
          <w:szCs w:val="32"/>
        </w:rPr>
        <w:t>作出</w:t>
      </w:r>
      <w:proofErr w:type="gramEnd"/>
      <w:r w:rsidRPr="008625F0">
        <w:rPr>
          <w:rFonts w:ascii="仿宋_GB2312" w:eastAsia="仿宋_GB2312" w:hint="eastAsia"/>
          <w:color w:val="2B2B2B"/>
          <w:sz w:val="32"/>
          <w:szCs w:val="32"/>
        </w:rPr>
        <w:t>相应处理；不属于本级办理范围的应当移送有权限的党组织处理。</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第四十一条　党组织对监督中发现的问题应当做到条条要整改、件件有着落。整改结果应当及时报告上级党组织，必要时可以向下级党组织和党员通报，并向社会公开。</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对于上级党组织交办以及巡视等移交的违纪问题线索，应当及时处理，并在3个月内反馈办理情况。</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第四十二条　党委（党组）、纪委（纪检组）应当加强对履行党内监督责任和问题整改落实情况的监督检查，对不履行或者不正确履行党内监督职责，以及纠错、整改不力的，</w:t>
      </w:r>
      <w:r w:rsidRPr="008625F0">
        <w:rPr>
          <w:rFonts w:ascii="仿宋_GB2312" w:eastAsia="仿宋_GB2312" w:hint="eastAsia"/>
          <w:color w:val="2B2B2B"/>
          <w:sz w:val="32"/>
          <w:szCs w:val="32"/>
        </w:rPr>
        <w:lastRenderedPageBreak/>
        <w:t>依照《中国共产党纪律处分条例》、《中国共产党问责条例》等规定处理。</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第四十三条　党组织应当保障党员知情权和监督权，鼓励和支持党员在党内监督中发挥积极作用。提倡署真实姓名反映违纪事实，党组织应当为检举控告者严格保密，并以适当方式向其反馈办理情况。对干扰妨碍监督、打击报复监督者的，依纪严肃处理。</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第四十四条　党组织应当保障监督对象的申辩权、申诉权等相关权利。经调查，监督对象没有不当行为的，应当予以澄清和正名。对以监督为名侮辱、诽谤、诬陷他人的，依纪严肃处理；涉嫌犯罪的移送司法机关处理。监督对象对处理决定不服的，可以依照党章规定提出申诉。有关党组织应当认真复议复查，并</w:t>
      </w:r>
      <w:proofErr w:type="gramStart"/>
      <w:r w:rsidRPr="008625F0">
        <w:rPr>
          <w:rFonts w:ascii="仿宋_GB2312" w:eastAsia="仿宋_GB2312" w:hint="eastAsia"/>
          <w:color w:val="2B2B2B"/>
          <w:sz w:val="32"/>
          <w:szCs w:val="32"/>
        </w:rPr>
        <w:t>作出</w:t>
      </w:r>
      <w:proofErr w:type="gramEnd"/>
      <w:r w:rsidRPr="008625F0">
        <w:rPr>
          <w:rFonts w:ascii="仿宋_GB2312" w:eastAsia="仿宋_GB2312" w:hint="eastAsia"/>
          <w:color w:val="2B2B2B"/>
          <w:sz w:val="32"/>
          <w:szCs w:val="32"/>
        </w:rPr>
        <w:t>结论。</w:t>
      </w:r>
    </w:p>
    <w:p w:rsidR="008625F0" w:rsidRPr="008625F0" w:rsidRDefault="008625F0" w:rsidP="00C75674">
      <w:pPr>
        <w:pStyle w:val="a4"/>
        <w:spacing w:before="360" w:beforeAutospacing="0" w:after="0" w:afterAutospacing="0"/>
        <w:jc w:val="center"/>
        <w:rPr>
          <w:rFonts w:ascii="仿宋_GB2312" w:eastAsia="仿宋_GB2312" w:hint="eastAsia"/>
          <w:color w:val="2B2B2B"/>
          <w:sz w:val="32"/>
          <w:szCs w:val="32"/>
        </w:rPr>
      </w:pPr>
      <w:r w:rsidRPr="008625F0">
        <w:rPr>
          <w:rStyle w:val="a3"/>
          <w:rFonts w:ascii="仿宋_GB2312" w:eastAsia="仿宋_GB2312" w:hint="eastAsia"/>
          <w:color w:val="2B2B2B"/>
          <w:sz w:val="32"/>
          <w:szCs w:val="32"/>
        </w:rPr>
        <w:t>第八章　附　则</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第四十五条　中央军事委员会可以根据本条例，制定相关规定。</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第四十六条　本条例由中央纪律检查委员会负责解释。</w:t>
      </w:r>
    </w:p>
    <w:p w:rsidR="008625F0" w:rsidRPr="008625F0" w:rsidRDefault="008625F0" w:rsidP="008625F0">
      <w:pPr>
        <w:pStyle w:val="a4"/>
        <w:spacing w:before="360" w:beforeAutospacing="0" w:after="0" w:afterAutospacing="0"/>
        <w:rPr>
          <w:rFonts w:ascii="仿宋_GB2312" w:eastAsia="仿宋_GB2312" w:hint="eastAsia"/>
          <w:color w:val="2B2B2B"/>
          <w:sz w:val="32"/>
          <w:szCs w:val="32"/>
        </w:rPr>
      </w:pPr>
      <w:r w:rsidRPr="008625F0">
        <w:rPr>
          <w:rFonts w:eastAsia="仿宋_GB2312" w:hint="eastAsia"/>
          <w:color w:val="2B2B2B"/>
          <w:sz w:val="32"/>
          <w:szCs w:val="32"/>
        </w:rPr>
        <w:t>    </w:t>
      </w:r>
      <w:r w:rsidRPr="008625F0">
        <w:rPr>
          <w:rFonts w:ascii="仿宋_GB2312" w:eastAsia="仿宋_GB2312" w:hint="eastAsia"/>
          <w:color w:val="2B2B2B"/>
          <w:sz w:val="32"/>
          <w:szCs w:val="32"/>
        </w:rPr>
        <w:t>第四十七条　本条例自发布之日起施行。</w:t>
      </w:r>
    </w:p>
    <w:p w:rsidR="008625F0" w:rsidRPr="008625F0" w:rsidRDefault="008625F0" w:rsidP="00D30A87">
      <w:pPr>
        <w:jc w:val="center"/>
        <w:rPr>
          <w:rFonts w:ascii="仿宋_GB2312" w:eastAsia="仿宋_GB2312" w:hint="eastAsia"/>
          <w:sz w:val="32"/>
          <w:szCs w:val="32"/>
        </w:rPr>
      </w:pPr>
    </w:p>
    <w:sectPr w:rsidR="008625F0" w:rsidRPr="008625F0" w:rsidSect="008625F0">
      <w:footerReference w:type="default" r:id="rId6"/>
      <w:pgSz w:w="11906" w:h="16838"/>
      <w:pgMar w:top="2007"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BEB" w:rsidRDefault="00645BEB" w:rsidP="000C0E8B">
      <w:r>
        <w:separator/>
      </w:r>
    </w:p>
  </w:endnote>
  <w:endnote w:type="continuationSeparator" w:id="0">
    <w:p w:rsidR="00645BEB" w:rsidRDefault="00645BEB" w:rsidP="000C0E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05313"/>
      <w:docPartObj>
        <w:docPartGallery w:val="Page Numbers (Bottom of Page)"/>
        <w:docPartUnique/>
      </w:docPartObj>
    </w:sdtPr>
    <w:sdtContent>
      <w:p w:rsidR="000C0E8B" w:rsidRDefault="000C0E8B" w:rsidP="000C0E8B">
        <w:pPr>
          <w:pStyle w:val="a6"/>
          <w:jc w:val="center"/>
        </w:pPr>
        <w:fldSimple w:instr=" PAGE   \* MERGEFORMAT ">
          <w:r w:rsidRPr="000C0E8B">
            <w:rPr>
              <w:noProof/>
              <w:lang w:val="zh-CN"/>
            </w:rPr>
            <w:t>18</w:t>
          </w:r>
        </w:fldSimple>
      </w:p>
    </w:sdtContent>
  </w:sdt>
  <w:p w:rsidR="000C0E8B" w:rsidRDefault="000C0E8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BEB" w:rsidRDefault="00645BEB" w:rsidP="000C0E8B">
      <w:r>
        <w:separator/>
      </w:r>
    </w:p>
  </w:footnote>
  <w:footnote w:type="continuationSeparator" w:id="0">
    <w:p w:rsidR="00645BEB" w:rsidRDefault="00645BEB" w:rsidP="000C0E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0A87"/>
    <w:rsid w:val="000C0E8B"/>
    <w:rsid w:val="001A0826"/>
    <w:rsid w:val="00406A79"/>
    <w:rsid w:val="004F2F63"/>
    <w:rsid w:val="00645BEB"/>
    <w:rsid w:val="008625F0"/>
    <w:rsid w:val="00900487"/>
    <w:rsid w:val="00A20816"/>
    <w:rsid w:val="00BA56E4"/>
    <w:rsid w:val="00C14CB6"/>
    <w:rsid w:val="00C75674"/>
    <w:rsid w:val="00CE0A63"/>
    <w:rsid w:val="00D30A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A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30A87"/>
    <w:rPr>
      <w:b/>
      <w:bCs/>
    </w:rPr>
  </w:style>
  <w:style w:type="paragraph" w:styleId="a4">
    <w:name w:val="Normal (Web)"/>
    <w:basedOn w:val="a"/>
    <w:uiPriority w:val="99"/>
    <w:semiHidden/>
    <w:unhideWhenUsed/>
    <w:rsid w:val="008625F0"/>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semiHidden/>
    <w:unhideWhenUsed/>
    <w:rsid w:val="000C0E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0C0E8B"/>
    <w:rPr>
      <w:sz w:val="18"/>
      <w:szCs w:val="18"/>
    </w:rPr>
  </w:style>
  <w:style w:type="paragraph" w:styleId="a6">
    <w:name w:val="footer"/>
    <w:basedOn w:val="a"/>
    <w:link w:val="Char0"/>
    <w:uiPriority w:val="99"/>
    <w:unhideWhenUsed/>
    <w:rsid w:val="000C0E8B"/>
    <w:pPr>
      <w:tabs>
        <w:tab w:val="center" w:pos="4153"/>
        <w:tab w:val="right" w:pos="8306"/>
      </w:tabs>
      <w:snapToGrid w:val="0"/>
      <w:jc w:val="left"/>
    </w:pPr>
    <w:rPr>
      <w:sz w:val="18"/>
      <w:szCs w:val="18"/>
    </w:rPr>
  </w:style>
  <w:style w:type="character" w:customStyle="1" w:styleId="Char0">
    <w:name w:val="页脚 Char"/>
    <w:basedOn w:val="a0"/>
    <w:link w:val="a6"/>
    <w:uiPriority w:val="99"/>
    <w:rsid w:val="000C0E8B"/>
    <w:rPr>
      <w:sz w:val="18"/>
      <w:szCs w:val="18"/>
    </w:rPr>
  </w:style>
</w:styles>
</file>

<file path=word/webSettings.xml><?xml version="1.0" encoding="utf-8"?>
<w:webSettings xmlns:r="http://schemas.openxmlformats.org/officeDocument/2006/relationships" xmlns:w="http://schemas.openxmlformats.org/wordprocessingml/2006/main">
  <w:divs>
    <w:div w:id="201321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18</Pages>
  <Words>1060</Words>
  <Characters>6048</Characters>
  <Application>Microsoft Office Word</Application>
  <DocSecurity>0</DocSecurity>
  <Lines>50</Lines>
  <Paragraphs>14</Paragraphs>
  <ScaleCrop>false</ScaleCrop>
  <Company>China</Company>
  <LinksUpToDate>false</LinksUpToDate>
  <CharactersWithSpaces>7094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2017-09-19T08:42:00Z</dcterms:created>
  <dcterms:modified xsi:type="dcterms:W3CDTF">2017-09-19T08:52:00Z</dcterms:modified>
</cp:coreProperties>
</file>