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AD1550">
      <w:pPr>
        <w:widowControl/>
        <w:shd w:val="clear" w:color="auto" w:fill="FFFFFF"/>
        <w:jc w:val="center"/>
        <w:rPr>
          <w:rFonts w:ascii="微软雅黑" w:hAnsi="微软雅黑" w:cs="宋体"/>
          <w:color w:val="333333"/>
          <w:kern w:val="0"/>
          <w:szCs w:val="21"/>
        </w:rPr>
      </w:pPr>
      <w:r>
        <w:rPr>
          <w:rFonts w:hint="eastAsia" w:ascii="宋体" w:hAnsi="宋体" w:cs="宋体"/>
          <w:color w:val="000000"/>
          <w:kern w:val="0"/>
          <w:sz w:val="48"/>
          <w:szCs w:val="48"/>
        </w:rPr>
        <w:t>报价单</w:t>
      </w:r>
    </w:p>
    <w:tbl>
      <w:tblPr>
        <w:tblStyle w:val="2"/>
        <w:tblW w:w="10421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726"/>
        <w:gridCol w:w="3666"/>
        <w:gridCol w:w="1848"/>
      </w:tblGrid>
      <w:tr w14:paraId="418055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1181" w:type="dxa"/>
          <w:trHeight w:val="1355" w:hRule="atLeast"/>
          <w:jc w:val="center"/>
        </w:trPr>
        <w:tc>
          <w:tcPr>
            <w:tcW w:w="37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9387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66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4D2A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报价（元/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吨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）</w:t>
            </w:r>
          </w:p>
        </w:tc>
        <w:tc>
          <w:tcPr>
            <w:tcW w:w="18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6D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14:paraId="0F54322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1181" w:type="dxa"/>
          <w:trHeight w:val="1718" w:hRule="atLeast"/>
          <w:jc w:val="center"/>
        </w:trPr>
        <w:tc>
          <w:tcPr>
            <w:tcW w:w="372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EFF4">
            <w:pPr>
              <w:widowControl/>
              <w:jc w:val="center"/>
              <w:rPr>
                <w:rFonts w:hint="default" w:ascii="宋体" w:hAnsi="宋体" w:cs="宋体" w:eastAsiaTheme="minorEastAsia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12辆报废车辆</w:t>
            </w:r>
          </w:p>
        </w:tc>
        <w:tc>
          <w:tcPr>
            <w:tcW w:w="366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06C1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B2D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 </w:t>
            </w:r>
          </w:p>
        </w:tc>
      </w:tr>
      <w:tr w14:paraId="4628A92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After w:w="1181" w:type="dxa"/>
          <w:trHeight w:val="1543" w:hRule="atLeast"/>
          <w:jc w:val="center"/>
        </w:trPr>
        <w:tc>
          <w:tcPr>
            <w:tcW w:w="9240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26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竞价单位（盖公章）：</w:t>
            </w:r>
          </w:p>
          <w:p w14:paraId="64E16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日期：</w:t>
            </w:r>
          </w:p>
        </w:tc>
      </w:tr>
    </w:tbl>
    <w:p w14:paraId="0934C82F">
      <w:pPr>
        <w:rPr>
          <w:rFonts w:hint="eastAsia"/>
        </w:rPr>
      </w:pPr>
    </w:p>
    <w:p w14:paraId="04E37BA0">
      <w:pPr>
        <w:rPr>
          <w:rFonts w:hint="eastAsia"/>
        </w:rPr>
      </w:pPr>
    </w:p>
    <w:p w14:paraId="66A6F075">
      <w:pPr>
        <w:rPr>
          <w:rFonts w:hint="eastAsia"/>
        </w:rPr>
      </w:pPr>
    </w:p>
    <w:p w14:paraId="4A8E8D23">
      <w:pPr>
        <w:rPr>
          <w:rFonts w:hint="eastAsia"/>
        </w:rPr>
      </w:pPr>
    </w:p>
    <w:p w14:paraId="6E3E869C">
      <w:pPr>
        <w:jc w:val="both"/>
        <w:rPr>
          <w:rFonts w:hint="default"/>
          <w:sz w:val="44"/>
          <w:szCs w:val="44"/>
          <w:lang w:val="en-US" w:eastAsia="zh-CN"/>
        </w:rPr>
      </w:pPr>
    </w:p>
    <w:p w14:paraId="72B5703F">
      <w:pPr>
        <w:jc w:val="both"/>
        <w:rPr>
          <w:rFonts w:hint="default"/>
          <w:sz w:val="44"/>
          <w:szCs w:val="44"/>
          <w:lang w:val="en-US" w:eastAsia="zh-CN"/>
        </w:rPr>
      </w:pPr>
    </w:p>
    <w:p w14:paraId="09009EF1">
      <w:pPr>
        <w:jc w:val="both"/>
        <w:rPr>
          <w:rFonts w:hint="default"/>
          <w:sz w:val="44"/>
          <w:szCs w:val="44"/>
          <w:lang w:val="en-US" w:eastAsia="zh-CN"/>
        </w:rPr>
      </w:pPr>
      <w:bookmarkStart w:id="0" w:name="_GoBack"/>
      <w:bookmarkEnd w:id="0"/>
    </w:p>
    <w:p w14:paraId="14DADE3B">
      <w:pPr>
        <w:jc w:val="both"/>
        <w:rPr>
          <w:rFonts w:hint="default"/>
          <w:sz w:val="44"/>
          <w:szCs w:val="44"/>
          <w:lang w:val="en-US" w:eastAsia="zh-CN"/>
        </w:rPr>
      </w:pPr>
    </w:p>
    <w:p w14:paraId="49C8979B">
      <w:pPr>
        <w:jc w:val="both"/>
        <w:rPr>
          <w:rFonts w:hint="default"/>
          <w:sz w:val="44"/>
          <w:szCs w:val="44"/>
          <w:lang w:val="en-US" w:eastAsia="zh-CN"/>
        </w:rPr>
      </w:pPr>
    </w:p>
    <w:p w14:paraId="28D43680">
      <w:pPr>
        <w:jc w:val="both"/>
        <w:rPr>
          <w:rFonts w:hint="default"/>
          <w:sz w:val="44"/>
          <w:szCs w:val="44"/>
          <w:lang w:val="en-US" w:eastAsia="zh-CN"/>
        </w:rPr>
      </w:pPr>
    </w:p>
    <w:p w14:paraId="09446C16">
      <w:pPr>
        <w:jc w:val="both"/>
        <w:rPr>
          <w:rFonts w:hint="default"/>
          <w:sz w:val="44"/>
          <w:szCs w:val="44"/>
          <w:lang w:val="en-US" w:eastAsia="zh-CN"/>
        </w:rPr>
      </w:pPr>
    </w:p>
    <w:p w14:paraId="00C4E18F">
      <w:pPr>
        <w:jc w:val="both"/>
        <w:rPr>
          <w:rFonts w:hint="default"/>
          <w:sz w:val="44"/>
          <w:szCs w:val="44"/>
          <w:lang w:val="en-US" w:eastAsia="zh-CN"/>
        </w:rPr>
      </w:pPr>
    </w:p>
    <w:p w14:paraId="0C0FEC6D">
      <w:pPr>
        <w:jc w:val="both"/>
        <w:rPr>
          <w:rFonts w:hint="default"/>
          <w:sz w:val="44"/>
          <w:szCs w:val="44"/>
          <w:lang w:val="en-US" w:eastAsia="zh-CN"/>
        </w:rPr>
      </w:pPr>
    </w:p>
    <w:p w14:paraId="344F2ACE">
      <w:pPr>
        <w:jc w:val="both"/>
        <w:rPr>
          <w:rFonts w:hint="default"/>
          <w:sz w:val="44"/>
          <w:szCs w:val="44"/>
          <w:lang w:val="en-US" w:eastAsia="zh-CN"/>
        </w:rPr>
      </w:pPr>
    </w:p>
    <w:p w14:paraId="11479B30">
      <w:pPr>
        <w:jc w:val="both"/>
        <w:rPr>
          <w:rFonts w:hint="default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2ZWJiYzQ4YzM1Y2FkODIxNWU3M2Q5ZWY1MTg4NDUifQ=="/>
  </w:docVars>
  <w:rsids>
    <w:rsidRoot w:val="00000000"/>
    <w:rsid w:val="25B46CFA"/>
    <w:rsid w:val="4DBB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86</Characters>
  <Lines>0</Lines>
  <Paragraphs>0</Paragraphs>
  <TotalTime>7</TotalTime>
  <ScaleCrop>false</ScaleCrop>
  <LinksUpToDate>false</LinksUpToDate>
  <CharactersWithSpaces>90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2024-11-19T07:17:00Z</dcterms:created>
  <dc:creator>Admin</dc:creator>
  <cp:lastModifiedBy>五月末</cp:lastModifiedBy>
  <dcterms:modified xsi:type="dcterms:W3CDTF">2024-11-22T06:28:16Z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3ECF6420BF9848549B8CC229CEA3D046_12</vt:lpwstr>
  </property>
</Properties>
</file>