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360" w:lineRule="auto"/>
        <w:jc w:val="center"/>
        <w:rPr>
          <w:rFonts w:asciiTheme="minorEastAsia" w:hAnsiTheme="minorEastAsia" w:cstheme="minorEastAsia"/>
          <w:b/>
          <w:bCs/>
          <w:sz w:val="48"/>
          <w:szCs w:val="48"/>
        </w:rPr>
      </w:pPr>
      <w:r>
        <w:rPr>
          <w:rFonts w:hint="eastAsia" w:asciiTheme="minorEastAsia" w:hAnsiTheme="minorEastAsia" w:cstheme="minorEastAsia"/>
          <w:b/>
          <w:bCs/>
          <w:sz w:val="48"/>
          <w:szCs w:val="48"/>
        </w:rPr>
        <w:t>南通市保安服务有限公司企业宣传片拍摄制作服务项目</w:t>
      </w:r>
    </w:p>
    <w:p>
      <w:pPr>
        <w:spacing w:line="560" w:lineRule="exact"/>
        <w:jc w:val="center"/>
        <w:rPr>
          <w:rFonts w:asciiTheme="minorEastAsia" w:hAnsiTheme="minorEastAsia" w:cstheme="minorEastAsia"/>
          <w:b/>
          <w:bCs/>
          <w:sz w:val="44"/>
          <w:szCs w:val="44"/>
        </w:rPr>
      </w:pPr>
    </w:p>
    <w:p>
      <w:pPr>
        <w:spacing w:line="560" w:lineRule="exact"/>
        <w:jc w:val="center"/>
        <w:rPr>
          <w:rFonts w:asciiTheme="minorEastAsia" w:hAnsiTheme="minorEastAsia" w:cstheme="minorEastAsia"/>
          <w:b/>
          <w:bCs/>
          <w:sz w:val="44"/>
          <w:szCs w:val="44"/>
        </w:rPr>
      </w:pPr>
    </w:p>
    <w:p>
      <w:pPr>
        <w:spacing w:line="560" w:lineRule="exact"/>
        <w:jc w:val="center"/>
        <w:rPr>
          <w:rFonts w:asciiTheme="minorEastAsia" w:hAnsiTheme="minorEastAsia" w:cstheme="minorEastAsia"/>
          <w:b/>
          <w:bCs/>
          <w:sz w:val="44"/>
          <w:szCs w:val="44"/>
        </w:rPr>
      </w:pPr>
    </w:p>
    <w:p>
      <w:pPr>
        <w:spacing w:line="360" w:lineRule="auto"/>
        <w:jc w:val="center"/>
        <w:rPr>
          <w:rFonts w:asciiTheme="minorEastAsia" w:hAnsiTheme="minorEastAsia" w:cstheme="minorEastAsia"/>
          <w:b/>
          <w:bCs/>
          <w:sz w:val="96"/>
          <w:szCs w:val="96"/>
        </w:rPr>
      </w:pPr>
      <w:r>
        <w:rPr>
          <w:rFonts w:hint="eastAsia" w:asciiTheme="minorEastAsia" w:hAnsiTheme="minorEastAsia" w:cstheme="minorEastAsia"/>
          <w:b/>
          <w:bCs/>
          <w:sz w:val="96"/>
          <w:szCs w:val="96"/>
        </w:rPr>
        <w:t>比选文件</w:t>
      </w:r>
    </w:p>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560" w:lineRule="exact"/>
        <w:jc w:val="center"/>
        <w:rPr>
          <w:rFonts w:asciiTheme="minorEastAsia" w:hAnsiTheme="minorEastAsia" w:cstheme="minorEastAsia"/>
          <w:sz w:val="44"/>
          <w:szCs w:val="44"/>
        </w:rPr>
      </w:pPr>
    </w:p>
    <w:p>
      <w:pPr>
        <w:spacing w:line="560" w:lineRule="exact"/>
        <w:rPr>
          <w:rFonts w:asciiTheme="minorEastAsia" w:hAnsiTheme="minorEastAsia" w:cstheme="minorEastAsia"/>
          <w:sz w:val="44"/>
          <w:szCs w:val="44"/>
        </w:rPr>
      </w:pPr>
    </w:p>
    <w:p>
      <w:pPr>
        <w:spacing w:line="560" w:lineRule="exact"/>
        <w:rPr>
          <w:rFonts w:asciiTheme="minorEastAsia" w:hAnsiTheme="minorEastAsia" w:cstheme="minorEastAsia"/>
          <w:sz w:val="44"/>
          <w:szCs w:val="44"/>
        </w:rPr>
      </w:pPr>
    </w:p>
    <w:p>
      <w:pPr>
        <w:spacing w:before="100" w:beforeAutospacing="1" w:after="100" w:afterAutospacing="1" w:line="360" w:lineRule="auto"/>
        <w:ind w:firstLine="1500" w:firstLineChars="500"/>
        <w:rPr>
          <w:rFonts w:asciiTheme="minorEastAsia" w:hAnsiTheme="minorEastAsia" w:cstheme="minorEastAsia"/>
          <w:sz w:val="30"/>
          <w:szCs w:val="30"/>
        </w:rPr>
      </w:pPr>
      <w:r>
        <w:rPr>
          <w:rFonts w:hint="eastAsia" w:asciiTheme="minorEastAsia" w:hAnsiTheme="minorEastAsia" w:cstheme="minorEastAsia"/>
          <w:sz w:val="30"/>
          <w:szCs w:val="30"/>
        </w:rPr>
        <w:t>比选人：南通市保安服务有限公司</w:t>
      </w:r>
    </w:p>
    <w:p>
      <w:pPr>
        <w:spacing w:before="100" w:beforeAutospacing="1" w:after="100" w:afterAutospacing="1" w:line="360" w:lineRule="auto"/>
        <w:ind w:firstLine="1500" w:firstLineChars="500"/>
        <w:rPr>
          <w:rFonts w:asciiTheme="minorEastAsia" w:hAnsiTheme="minorEastAsia" w:cstheme="minorEastAsia"/>
          <w:sz w:val="30"/>
          <w:szCs w:val="30"/>
        </w:rPr>
      </w:pPr>
      <w:r>
        <w:rPr>
          <w:rFonts w:hint="eastAsia" w:asciiTheme="minorEastAsia" w:hAnsiTheme="minorEastAsia" w:cstheme="minorEastAsia"/>
          <w:sz w:val="30"/>
          <w:szCs w:val="30"/>
        </w:rPr>
        <w:t>代理机构：</w:t>
      </w:r>
      <w:r>
        <w:rPr>
          <w:rFonts w:hint="eastAsia" w:asciiTheme="minorEastAsia" w:hAnsiTheme="minorEastAsia" w:cstheme="minorEastAsia"/>
          <w:kern w:val="0"/>
          <w:sz w:val="30"/>
          <w:szCs w:val="30"/>
          <w:shd w:val="clear" w:color="auto" w:fill="FFFFFF"/>
        </w:rPr>
        <w:t>中诚智信工程咨询集团股份有限公司</w:t>
      </w:r>
    </w:p>
    <w:p>
      <w:pPr>
        <w:spacing w:before="100" w:beforeAutospacing="1" w:after="100" w:afterAutospacing="1" w:line="360" w:lineRule="auto"/>
        <w:ind w:firstLine="1500" w:firstLineChars="500"/>
        <w:rPr>
          <w:rFonts w:asciiTheme="minorEastAsia" w:hAnsiTheme="minorEastAsia" w:cstheme="minorEastAsia"/>
          <w:sz w:val="30"/>
          <w:szCs w:val="30"/>
        </w:rPr>
      </w:pPr>
      <w:r>
        <w:rPr>
          <w:rFonts w:hint="eastAsia" w:asciiTheme="minorEastAsia" w:hAnsiTheme="minorEastAsia" w:cstheme="minorEastAsia"/>
          <w:sz w:val="30"/>
          <w:szCs w:val="30"/>
        </w:rPr>
        <w:t>日期：202</w:t>
      </w:r>
      <w:r>
        <w:rPr>
          <w:rFonts w:asciiTheme="minorEastAsia" w:hAnsiTheme="minorEastAsia" w:cstheme="minorEastAsia"/>
          <w:sz w:val="30"/>
          <w:szCs w:val="30"/>
        </w:rPr>
        <w:t>3</w:t>
      </w:r>
      <w:r>
        <w:rPr>
          <w:rFonts w:hint="eastAsia" w:asciiTheme="minorEastAsia" w:hAnsiTheme="minorEastAsia" w:cstheme="minorEastAsia"/>
          <w:sz w:val="30"/>
          <w:szCs w:val="30"/>
        </w:rPr>
        <w:t>年</w:t>
      </w:r>
      <w:r>
        <w:rPr>
          <w:rFonts w:hint="eastAsia" w:asciiTheme="minorEastAsia" w:hAnsiTheme="minorEastAsia" w:cstheme="minorEastAsia"/>
          <w:sz w:val="30"/>
          <w:szCs w:val="30"/>
          <w:lang w:val="en-US" w:eastAsia="zh-CN"/>
        </w:rPr>
        <w:t>6</w:t>
      </w:r>
      <w:r>
        <w:rPr>
          <w:rFonts w:hint="eastAsia" w:asciiTheme="minorEastAsia" w:hAnsiTheme="minorEastAsia" w:cstheme="minorEastAsia"/>
          <w:sz w:val="30"/>
          <w:szCs w:val="30"/>
        </w:rPr>
        <w:t>月</w:t>
      </w:r>
      <w:r>
        <w:rPr>
          <w:rFonts w:hint="eastAsia" w:asciiTheme="minorEastAsia" w:hAnsiTheme="minorEastAsia" w:cstheme="minorEastAsia"/>
          <w:sz w:val="30"/>
          <w:szCs w:val="30"/>
          <w:lang w:val="en-US" w:eastAsia="zh-CN"/>
        </w:rPr>
        <w:t>1</w:t>
      </w:r>
      <w:r>
        <w:rPr>
          <w:rFonts w:hint="eastAsia" w:asciiTheme="minorEastAsia" w:hAnsiTheme="minorEastAsia" w:cstheme="minorEastAsia"/>
          <w:sz w:val="30"/>
          <w:szCs w:val="30"/>
        </w:rPr>
        <w:t>日</w:t>
      </w:r>
    </w:p>
    <w:p>
      <w:pPr>
        <w:spacing w:line="560" w:lineRule="exact"/>
        <w:rPr>
          <w:rFonts w:asciiTheme="minorEastAsia" w:hAnsiTheme="minorEastAsia" w:cstheme="minorEastAsia"/>
          <w:b/>
          <w:bCs/>
          <w:sz w:val="30"/>
          <w:szCs w:val="30"/>
        </w:rPr>
        <w:sectPr>
          <w:pgSz w:w="11906" w:h="16838"/>
          <w:pgMar w:top="1434" w:right="1797" w:bottom="1434" w:left="1797" w:header="851" w:footer="992" w:gutter="0"/>
          <w:pgNumType w:start="0"/>
          <w:cols w:space="425" w:num="1"/>
          <w:docGrid w:type="lines" w:linePitch="312" w:charSpace="0"/>
        </w:sectPr>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第一章  比选公告</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南通市保安服务有限公司（以下简称比选人）拟用公开比选方式对企业宣传片拍摄制作服务进行比选，现公告如下：</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一、项目名称</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项目名称：南通市保安服务有限公司企业宣传片拍摄制作服务项目</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二、项目概况</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1、服务内容</w:t>
      </w:r>
      <w:r>
        <w:rPr>
          <w:rFonts w:hint="eastAsia" w:asciiTheme="minorEastAsia" w:hAnsiTheme="minorEastAsia" w:cstheme="minorEastAsia"/>
          <w:sz w:val="24"/>
          <w:highlight w:val="none"/>
        </w:rPr>
        <w:t>：8-10分钟企业宣传片的拍摄、制作及相关服务（含在此基础上剪辑制作的3-4分钟精简版企业宣传片）；2分钟安全引</w:t>
      </w:r>
      <w:r>
        <w:rPr>
          <w:rFonts w:hint="eastAsia" w:asciiTheme="minorEastAsia" w:hAnsiTheme="minorEastAsia" w:cstheme="minorEastAsia"/>
          <w:sz w:val="24"/>
        </w:rPr>
        <w:t>导短片的拍摄、制作及相关服务。</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注：宣传片时长为暂估量，不作为履约依据，比选人保留微调时长的权利。</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2、服务预算（最高限价）：人民币20万元，投标报价超过最高限价的按无效标进行处理。</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3、完成期限：自签订合同之日起20个工作日完成企业宣传片初片，经比选人初审确认后，在</w:t>
      </w:r>
      <w:r>
        <w:rPr>
          <w:rFonts w:asciiTheme="minorEastAsia" w:hAnsiTheme="minorEastAsia" w:cstheme="minorEastAsia"/>
          <w:kern w:val="2"/>
          <w:szCs w:val="24"/>
        </w:rPr>
        <w:t>5</w:t>
      </w:r>
      <w:r>
        <w:rPr>
          <w:rFonts w:hint="eastAsia" w:asciiTheme="minorEastAsia" w:hAnsiTheme="minorEastAsia" w:cstheme="minorEastAsia"/>
          <w:kern w:val="2"/>
          <w:szCs w:val="24"/>
        </w:rPr>
        <w:t>个工作日内完成成片。</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三、参选人资格审核要求</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1、在中华人民共和国境内依法注册且具有独立的法人资格；</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2、参选人近三年来（20</w:t>
      </w:r>
      <w:r>
        <w:rPr>
          <w:rFonts w:asciiTheme="minorEastAsia" w:hAnsiTheme="minorEastAsia" w:cstheme="minorEastAsia"/>
          <w:kern w:val="2"/>
          <w:szCs w:val="24"/>
        </w:rPr>
        <w:t>20</w:t>
      </w:r>
      <w:r>
        <w:rPr>
          <w:rFonts w:hint="eastAsia" w:asciiTheme="minorEastAsia" w:hAnsiTheme="minorEastAsia" w:cstheme="minorEastAsia"/>
          <w:kern w:val="2"/>
          <w:szCs w:val="24"/>
        </w:rPr>
        <w:t>年</w:t>
      </w:r>
      <w:r>
        <w:rPr>
          <w:rFonts w:hint="eastAsia" w:asciiTheme="minorEastAsia" w:hAnsiTheme="minorEastAsia" w:cstheme="minorEastAsia"/>
          <w:kern w:val="2"/>
          <w:szCs w:val="24"/>
          <w:lang w:val="en-US" w:eastAsia="zh-CN"/>
        </w:rPr>
        <w:t>6</w:t>
      </w:r>
      <w:r>
        <w:rPr>
          <w:rFonts w:hint="eastAsia" w:asciiTheme="minorEastAsia" w:hAnsiTheme="minorEastAsia" w:cstheme="minorEastAsia"/>
          <w:kern w:val="2"/>
          <w:szCs w:val="24"/>
        </w:rPr>
        <w:t>月1日至参选文件递交截止日期止，时间以合同签订时间为准），至少有一个</w:t>
      </w:r>
      <w:r>
        <w:rPr>
          <w:rFonts w:hint="eastAsia" w:asciiTheme="minorEastAsia" w:hAnsiTheme="minorEastAsia" w:cstheme="minorEastAsia"/>
        </w:rPr>
        <w:t>企业宣传片</w:t>
      </w:r>
      <w:r>
        <w:rPr>
          <w:rFonts w:hint="eastAsia" w:asciiTheme="minorEastAsia" w:hAnsiTheme="minorEastAsia" w:cstheme="minorEastAsia"/>
          <w:kern w:val="2"/>
          <w:szCs w:val="24"/>
        </w:rPr>
        <w:t>拍摄制作服务项目业绩，提供合同复印件并加盖公章；</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3、两个及两个以上关联公司（包括母公司、子公司、控股公司及参股公司），不得在本比选项目中同时投标，否则视同围标处理；</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4、本项目不接受联合体投标。</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四、评标办法</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本项目采用综合评分法（详见第三章）。</w:t>
      </w:r>
    </w:p>
    <w:p>
      <w:pPr>
        <w:pStyle w:val="7"/>
        <w:adjustRightInd w:val="0"/>
        <w:snapToGrid w:val="0"/>
        <w:ind w:firstLine="482" w:firstLineChars="200"/>
        <w:rPr>
          <w:rFonts w:asciiTheme="minorEastAsia" w:hAnsiTheme="minorEastAsia" w:cstheme="minorEastAsia"/>
          <w:b/>
          <w:bCs/>
          <w:szCs w:val="24"/>
        </w:rPr>
      </w:pPr>
      <w:r>
        <w:rPr>
          <w:rFonts w:hint="eastAsia" w:asciiTheme="minorEastAsia" w:hAnsiTheme="minorEastAsia" w:cstheme="minorEastAsia"/>
          <w:b/>
          <w:bCs/>
          <w:szCs w:val="24"/>
          <w:shd w:val="clear" w:color="auto" w:fill="FFFFFF"/>
        </w:rPr>
        <w:t>五、获取比选文件</w:t>
      </w:r>
    </w:p>
    <w:p>
      <w:pPr>
        <w:widowControl/>
        <w:shd w:val="clear" w:color="auto" w:fill="FFFFFF"/>
        <w:spacing w:line="440" w:lineRule="exact"/>
        <w:ind w:left="420" w:leftChars="200"/>
        <w:jc w:val="left"/>
        <w:rPr>
          <w:rFonts w:asciiTheme="minorEastAsia" w:hAnsiTheme="minorEastAsia" w:cstheme="minorEastAsia"/>
          <w:sz w:val="24"/>
        </w:rPr>
      </w:pPr>
      <w:r>
        <w:rPr>
          <w:rFonts w:hint="eastAsia" w:asciiTheme="minorEastAsia" w:hAnsiTheme="minorEastAsia" w:cstheme="minorEastAsia"/>
          <w:sz w:val="24"/>
        </w:rPr>
        <w:t>在“南通市保安服务有限公司网站”自行下载。</w:t>
      </w:r>
    </w:p>
    <w:p>
      <w:pPr>
        <w:pStyle w:val="7"/>
        <w:adjustRightInd w:val="0"/>
        <w:snapToGrid w:val="0"/>
        <w:ind w:firstLine="482" w:firstLineChars="200"/>
        <w:rPr>
          <w:rFonts w:asciiTheme="minorEastAsia" w:hAnsiTheme="minorEastAsia" w:cstheme="minorEastAsia"/>
          <w:b/>
          <w:bCs/>
          <w:szCs w:val="24"/>
          <w:shd w:val="clear" w:color="auto" w:fill="FFFFFF"/>
        </w:rPr>
      </w:pPr>
    </w:p>
    <w:p>
      <w:pPr>
        <w:pStyle w:val="7"/>
        <w:adjustRightInd w:val="0"/>
        <w:snapToGrid w:val="0"/>
        <w:ind w:firstLine="482" w:firstLineChars="200"/>
        <w:rPr>
          <w:rFonts w:asciiTheme="minorEastAsia" w:hAnsiTheme="minorEastAsia" w:cstheme="minorEastAsia"/>
          <w:b/>
          <w:bCs/>
          <w:szCs w:val="24"/>
          <w:shd w:val="clear" w:color="auto" w:fill="FFFFFF"/>
        </w:rPr>
      </w:pPr>
      <w:r>
        <w:rPr>
          <w:rFonts w:hint="eastAsia" w:asciiTheme="minorEastAsia" w:hAnsiTheme="minorEastAsia" w:cstheme="minorEastAsia"/>
          <w:b/>
          <w:bCs/>
          <w:szCs w:val="24"/>
          <w:shd w:val="clear" w:color="auto" w:fill="FFFFFF"/>
        </w:rPr>
        <w:t>六、本项目中选人在领取中选通知书的同时，须向招标代理单位一次性支付招标代理服务费和评审费，否则取消其中标资格。招标代理服务费2500元，评审费按实结算。参选人在报价时一并考虑，比选人不再另行支付任何费用。</w:t>
      </w:r>
    </w:p>
    <w:p>
      <w:pPr>
        <w:pStyle w:val="7"/>
        <w:adjustRightInd w:val="0"/>
        <w:snapToGrid w:val="0"/>
        <w:ind w:firstLine="482" w:firstLineChars="200"/>
        <w:rPr>
          <w:rFonts w:asciiTheme="minorEastAsia" w:hAnsiTheme="minorEastAsia" w:cstheme="minorEastAsia"/>
          <w:b/>
          <w:bCs/>
          <w:szCs w:val="24"/>
          <w:shd w:val="clear" w:color="auto" w:fill="FFFFFF"/>
        </w:rPr>
      </w:pPr>
      <w:r>
        <w:rPr>
          <w:rFonts w:hint="eastAsia" w:asciiTheme="minorEastAsia" w:hAnsiTheme="minorEastAsia" w:cstheme="minorEastAsia"/>
          <w:b/>
          <w:bCs/>
          <w:szCs w:val="24"/>
          <w:shd w:val="clear" w:color="auto" w:fill="FFFFFF"/>
        </w:rPr>
        <w:t>七、联系方式</w:t>
      </w:r>
    </w:p>
    <w:p>
      <w:pPr>
        <w:pStyle w:val="7"/>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rPr>
        <w:t>1、比选人：南通市保安服务有限公司</w:t>
      </w:r>
    </w:p>
    <w:p>
      <w:pPr>
        <w:pStyle w:val="7"/>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rPr>
        <w:t>地 址：南通市崇川区石桥路3</w:t>
      </w:r>
      <w:r>
        <w:rPr>
          <w:rFonts w:asciiTheme="minorEastAsia" w:hAnsiTheme="minorEastAsia" w:cstheme="minorEastAsia"/>
          <w:szCs w:val="24"/>
          <w:shd w:val="clear" w:color="auto" w:fill="FFFFFF"/>
        </w:rPr>
        <w:t>33</w:t>
      </w:r>
      <w:r>
        <w:rPr>
          <w:rFonts w:hint="eastAsia" w:asciiTheme="minorEastAsia" w:hAnsiTheme="minorEastAsia" w:cstheme="minorEastAsia"/>
          <w:szCs w:val="24"/>
          <w:shd w:val="clear" w:color="auto" w:fill="FFFFFF"/>
        </w:rPr>
        <w:t>号</w:t>
      </w:r>
    </w:p>
    <w:p>
      <w:pPr>
        <w:pStyle w:val="7"/>
        <w:adjustRightInd w:val="0"/>
        <w:snapToGrid w:val="0"/>
        <w:ind w:firstLine="480" w:firstLineChars="200"/>
        <w:rPr>
          <w:rFonts w:asciiTheme="minorEastAsia" w:hAnsiTheme="minorEastAsia" w:cstheme="minorEastAsia"/>
          <w:szCs w:val="24"/>
          <w:shd w:val="clear" w:color="auto" w:fill="FFFFFF"/>
        </w:rPr>
      </w:pPr>
      <w:r>
        <w:rPr>
          <w:rFonts w:hint="eastAsia" w:asciiTheme="minorEastAsia" w:hAnsiTheme="minorEastAsia" w:cstheme="minorEastAsia"/>
          <w:szCs w:val="24"/>
          <w:shd w:val="clear" w:color="auto" w:fill="FFFFFF"/>
        </w:rPr>
        <w:t>联系人：王女士、0513-</w:t>
      </w:r>
      <w:r>
        <w:rPr>
          <w:rFonts w:asciiTheme="minorEastAsia" w:hAnsiTheme="minorEastAsia" w:cstheme="minorEastAsia"/>
          <w:szCs w:val="24"/>
          <w:shd w:val="clear" w:color="auto" w:fill="FFFFFF"/>
        </w:rPr>
        <w:t>83533190</w:t>
      </w:r>
    </w:p>
    <w:p>
      <w:pPr>
        <w:pStyle w:val="7"/>
        <w:numPr>
          <w:ilvl w:val="0"/>
          <w:numId w:val="1"/>
        </w:numPr>
        <w:adjustRightInd w:val="0"/>
        <w:snapToGrid w:val="0"/>
        <w:ind w:firstLine="480" w:firstLineChars="200"/>
        <w:rPr>
          <w:rFonts w:asciiTheme="minorEastAsia" w:hAnsiTheme="minorEastAsia" w:cstheme="minorEastAsia"/>
          <w:shd w:val="clear" w:color="auto" w:fill="FFFFFF"/>
        </w:rPr>
      </w:pPr>
      <w:r>
        <w:rPr>
          <w:rFonts w:hint="eastAsia" w:asciiTheme="minorEastAsia" w:hAnsiTheme="minorEastAsia" w:cstheme="minorEastAsia"/>
          <w:szCs w:val="24"/>
          <w:shd w:val="clear" w:color="auto" w:fill="FFFFFF"/>
        </w:rPr>
        <w:t>招标代理机构：</w:t>
      </w:r>
      <w:r>
        <w:rPr>
          <w:rFonts w:hint="eastAsia" w:asciiTheme="minorEastAsia" w:hAnsiTheme="minorEastAsia" w:cstheme="minorEastAsia"/>
          <w:shd w:val="clear" w:color="auto" w:fill="FFFFFF"/>
        </w:rPr>
        <w:t>中诚智信工程咨询集团股份有限公司</w:t>
      </w:r>
    </w:p>
    <w:p>
      <w:pPr>
        <w:pStyle w:val="7"/>
        <w:numPr>
          <w:numId w:val="0"/>
        </w:numPr>
        <w:adjustRightInd w:val="0"/>
        <w:snapToGrid w:val="0"/>
        <w:ind w:firstLine="480" w:firstLineChars="200"/>
        <w:rPr>
          <w:rFonts w:asciiTheme="minorEastAsia" w:hAnsiTheme="minorEastAsia" w:cstheme="minorEastAsia"/>
          <w:szCs w:val="24"/>
          <w:shd w:val="clear" w:color="auto" w:fill="FFFFFF"/>
        </w:rPr>
      </w:pPr>
      <w:bookmarkStart w:id="98" w:name="_GoBack"/>
      <w:bookmarkEnd w:id="98"/>
      <w:r>
        <w:rPr>
          <w:rFonts w:hint="eastAsia" w:asciiTheme="minorEastAsia" w:hAnsiTheme="minorEastAsia" w:cstheme="minorEastAsia"/>
          <w:szCs w:val="24"/>
          <w:shd w:val="clear" w:color="auto" w:fill="FFFFFF"/>
        </w:rPr>
        <w:t>地 址：</w:t>
      </w:r>
      <w:r>
        <w:rPr>
          <w:rFonts w:hAnsi="宋体" w:eastAsia="宋体" w:cs="宋体"/>
          <w:szCs w:val="24"/>
        </w:rPr>
        <w:t>南通市恒隆国际B座801室</w:t>
      </w:r>
    </w:p>
    <w:p>
      <w:pPr>
        <w:pStyle w:val="7"/>
        <w:adjustRightInd w:val="0"/>
        <w:snapToGrid w:val="0"/>
        <w:ind w:firstLine="480" w:firstLineChars="200"/>
        <w:rPr>
          <w:rFonts w:asciiTheme="minorEastAsia" w:hAnsiTheme="minorEastAsia" w:cstheme="minorEastAsia"/>
          <w:szCs w:val="24"/>
        </w:rPr>
      </w:pPr>
      <w:r>
        <w:rPr>
          <w:rFonts w:hint="eastAsia" w:asciiTheme="minorEastAsia" w:hAnsiTheme="minorEastAsia" w:cstheme="minorEastAsia"/>
          <w:szCs w:val="24"/>
          <w:shd w:val="clear" w:color="auto" w:fill="FFFFFF"/>
        </w:rPr>
        <w:t>联系人：单舒</w:t>
      </w:r>
    </w:p>
    <w:p>
      <w:pPr>
        <w:snapToGrid w:val="0"/>
        <w:spacing w:line="360" w:lineRule="auto"/>
        <w:ind w:firstLine="480" w:firstLineChars="200"/>
        <w:contextualSpacing/>
        <w:rPr>
          <w:rFonts w:ascii="宋体" w:hAnsi="宋体" w:eastAsia="宋体" w:cs="宋体"/>
          <w:sz w:val="24"/>
        </w:rPr>
      </w:pPr>
      <w:r>
        <w:rPr>
          <w:rFonts w:hint="eastAsia" w:asciiTheme="minorEastAsia" w:hAnsiTheme="minorEastAsia" w:cstheme="minorEastAsia"/>
          <w:kern w:val="0"/>
          <w:sz w:val="24"/>
          <w:shd w:val="clear" w:color="auto" w:fill="FFFFFF"/>
        </w:rPr>
        <w:t>联系电话：</w:t>
      </w:r>
      <w:r>
        <w:rPr>
          <w:rFonts w:hint="eastAsia" w:ascii="宋体" w:hAnsi="宋体" w:eastAsia="宋体" w:cs="宋体"/>
          <w:sz w:val="24"/>
        </w:rPr>
        <w:t>0513-85980007/13328094029</w:t>
      </w:r>
    </w:p>
    <w:p>
      <w:pPr>
        <w:widowControl/>
        <w:shd w:val="clear" w:color="auto" w:fill="FFFFFF"/>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pStyle w:val="2"/>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adjustRightInd w:val="0"/>
        <w:snapToGrid w:val="0"/>
        <w:spacing w:line="360" w:lineRule="auto"/>
        <w:ind w:firstLine="480" w:firstLineChars="200"/>
        <w:rPr>
          <w:rFonts w:asciiTheme="minorEastAsia" w:hAnsiTheme="minorEastAsia" w:cstheme="minorEastAsia"/>
          <w:sz w:val="24"/>
        </w:rPr>
      </w:pPr>
    </w:p>
    <w:p>
      <w:pPr>
        <w:widowControl/>
        <w:jc w:val="left"/>
        <w:rPr>
          <w:rFonts w:asciiTheme="minorEastAsia" w:hAnsiTheme="minorEastAsia" w:cstheme="minorEastAsia"/>
          <w:b/>
          <w:bCs/>
          <w:sz w:val="32"/>
          <w:szCs w:val="32"/>
        </w:rPr>
      </w:pPr>
      <w:r>
        <w:rPr>
          <w:rFonts w:asciiTheme="minorEastAsia" w:hAnsiTheme="minorEastAsia" w:cstheme="minorEastAsia"/>
          <w:b/>
          <w:bCs/>
          <w:sz w:val="32"/>
          <w:szCs w:val="32"/>
        </w:rPr>
        <w:br w:type="page"/>
      </w: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第二章  比选须知</w:t>
      </w:r>
    </w:p>
    <w:p>
      <w:pPr>
        <w:adjustRightInd w:val="0"/>
        <w:snapToGrid w:val="0"/>
        <w:spacing w:line="360" w:lineRule="auto"/>
        <w:ind w:firstLine="482" w:firstLineChars="200"/>
        <w:rPr>
          <w:rFonts w:asciiTheme="minorEastAsia" w:hAnsiTheme="minorEastAsia" w:cstheme="minorEastAsia"/>
          <w:b/>
          <w:bCs/>
          <w:sz w:val="24"/>
        </w:rPr>
      </w:pPr>
      <w:bookmarkStart w:id="0" w:name="_Toc20823281"/>
      <w:bookmarkStart w:id="1" w:name="_Toc513029209"/>
      <w:bookmarkStart w:id="2" w:name="_Toc16938525"/>
      <w:bookmarkStart w:id="3" w:name="_Toc120614215"/>
      <w:r>
        <w:rPr>
          <w:rFonts w:hint="eastAsia" w:asciiTheme="minorEastAsia" w:hAnsiTheme="minorEastAsia" w:cstheme="minorEastAsia"/>
          <w:b/>
          <w:bCs/>
          <w:sz w:val="24"/>
        </w:rPr>
        <w:t>一、比选文件</w:t>
      </w:r>
      <w:bookmarkEnd w:id="0"/>
      <w:bookmarkEnd w:id="1"/>
      <w:bookmarkEnd w:id="2"/>
      <w:bookmarkEnd w:id="3"/>
    </w:p>
    <w:p>
      <w:pPr>
        <w:adjustRightInd w:val="0"/>
        <w:snapToGrid w:val="0"/>
        <w:spacing w:line="360" w:lineRule="auto"/>
        <w:ind w:firstLine="480" w:firstLineChars="200"/>
        <w:rPr>
          <w:rFonts w:asciiTheme="minorEastAsia" w:hAnsiTheme="minorEastAsia" w:cstheme="minorEastAsia"/>
          <w:sz w:val="24"/>
        </w:rPr>
      </w:pPr>
      <w:bookmarkStart w:id="4" w:name="_Toc20823282"/>
      <w:bookmarkStart w:id="5" w:name="_Toc513029210"/>
      <w:bookmarkStart w:id="6" w:name="_Toc16938526"/>
      <w:r>
        <w:rPr>
          <w:rFonts w:hint="eastAsia" w:asciiTheme="minorEastAsia" w:hAnsiTheme="minorEastAsia" w:cstheme="minorEastAsia"/>
          <w:sz w:val="24"/>
        </w:rPr>
        <w:t>1、比选文件构成</w:t>
      </w:r>
      <w:bookmarkEnd w:id="4"/>
      <w:bookmarkEnd w:id="5"/>
      <w:bookmarkEnd w:id="6"/>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 比选文件由以下部分组成：</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（1）比选公告</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（2）投标须知</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（3）评标办法</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（4）项目需求</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（5）参选文件格式</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（6）拟签订合同格式</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请仔细检查比选文件是否齐全，如有缺漏请立即与比选人或代理机构联系解决。</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参选人应认真阅读比选文件中所有的事项、格式、条款和规范等要求。按比选文件要求和规定编制参选文件，并保证所提供的全部资料的真实性，以使其参选文件对比选文件作出实质性响应，否则其风险由参选人自行承担。</w:t>
      </w:r>
    </w:p>
    <w:p>
      <w:pPr>
        <w:adjustRightInd w:val="0"/>
        <w:snapToGrid w:val="0"/>
        <w:spacing w:line="360" w:lineRule="auto"/>
        <w:ind w:firstLine="480" w:firstLineChars="200"/>
        <w:rPr>
          <w:rFonts w:asciiTheme="minorEastAsia" w:hAnsiTheme="minorEastAsia" w:cstheme="minorEastAsia"/>
          <w:sz w:val="24"/>
        </w:rPr>
      </w:pPr>
      <w:bookmarkStart w:id="7" w:name="_Toc20823283"/>
      <w:bookmarkStart w:id="8" w:name="_Toc513029211"/>
      <w:bookmarkStart w:id="9" w:name="_Toc16938527"/>
      <w:bookmarkStart w:id="10" w:name="_Toc462564070"/>
      <w:r>
        <w:rPr>
          <w:rFonts w:hint="eastAsia" w:asciiTheme="minorEastAsia" w:hAnsiTheme="minorEastAsia" w:cstheme="minorEastAsia"/>
          <w:sz w:val="24"/>
        </w:rPr>
        <w:t>2、比选文件的澄清</w:t>
      </w:r>
      <w:bookmarkEnd w:id="7"/>
      <w:bookmarkEnd w:id="8"/>
      <w:bookmarkEnd w:id="9"/>
      <w:bookmarkEnd w:id="10"/>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2.1任何要求对比选文件进行澄清的参选人，应于202</w:t>
      </w:r>
      <w:r>
        <w:rPr>
          <w:rFonts w:asciiTheme="minorEastAsia" w:hAnsiTheme="minorEastAsia" w:cstheme="minorEastAsia"/>
          <w:sz w:val="24"/>
        </w:rPr>
        <w:t>3</w:t>
      </w:r>
      <w:r>
        <w:rPr>
          <w:rFonts w:hint="eastAsia" w:asciiTheme="minorEastAsia" w:hAnsiTheme="minorEastAsia" w:cstheme="minorEastAsia"/>
          <w:sz w:val="24"/>
        </w:rPr>
        <w:t>年</w:t>
      </w:r>
      <w:r>
        <w:rPr>
          <w:rFonts w:hint="eastAsia" w:asciiTheme="minorEastAsia" w:hAnsiTheme="minorEastAsia" w:cstheme="minorEastAsia"/>
          <w:sz w:val="24"/>
          <w:lang w:val="en-US" w:eastAsia="zh-CN"/>
        </w:rPr>
        <w:t>6</w:t>
      </w:r>
      <w:r>
        <w:rPr>
          <w:rFonts w:hint="eastAsia" w:asciiTheme="minorEastAsia" w:hAnsiTheme="minorEastAsia" w:cstheme="minorEastAsia"/>
          <w:sz w:val="24"/>
        </w:rPr>
        <w:t>月</w:t>
      </w:r>
      <w:r>
        <w:rPr>
          <w:rFonts w:hint="eastAsia" w:asciiTheme="minorEastAsia" w:hAnsiTheme="minorEastAsia" w:cstheme="minorEastAsia"/>
          <w:sz w:val="24"/>
          <w:lang w:val="en-US" w:eastAsia="zh-CN"/>
        </w:rPr>
        <w:t>7</w:t>
      </w:r>
      <w:r>
        <w:rPr>
          <w:rFonts w:hint="eastAsia" w:asciiTheme="minorEastAsia" w:hAnsiTheme="minorEastAsia" w:cstheme="minorEastAsia"/>
          <w:sz w:val="24"/>
        </w:rPr>
        <w:t>日17:30之前以邮件形式发送至如下邮箱1010491310@qq.com。</w:t>
      </w:r>
    </w:p>
    <w:p>
      <w:pPr>
        <w:adjustRightInd w:val="0"/>
        <w:snapToGrid w:val="0"/>
        <w:spacing w:line="360" w:lineRule="auto"/>
        <w:ind w:firstLine="480" w:firstLineChars="200"/>
        <w:rPr>
          <w:rFonts w:asciiTheme="minorEastAsia" w:hAnsiTheme="minorEastAsia" w:cstheme="minorEastAsia"/>
          <w:sz w:val="24"/>
        </w:rPr>
      </w:pPr>
      <w:bookmarkStart w:id="11" w:name="_Toc20823284"/>
      <w:bookmarkStart w:id="12" w:name="_Toc462564071"/>
      <w:bookmarkStart w:id="13" w:name="_Toc513029212"/>
      <w:bookmarkStart w:id="14" w:name="_Toc16938528"/>
      <w:r>
        <w:rPr>
          <w:rFonts w:hint="eastAsia" w:asciiTheme="minorEastAsia" w:hAnsiTheme="minorEastAsia" w:cstheme="minorEastAsia"/>
          <w:sz w:val="24"/>
        </w:rPr>
        <w:t>3、比选文件的修改</w:t>
      </w:r>
      <w:bookmarkEnd w:id="11"/>
      <w:bookmarkEnd w:id="12"/>
      <w:bookmarkEnd w:id="13"/>
      <w:bookmarkEnd w:id="14"/>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3.1 在投标截止时间前，比选人可以对比选文件进行修改。</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3.2 比选人有权按照法定的要求推迟投标截止日期和开标日期。</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3.3 比选文件的修改将作为比选文件的组成部分，并对参选人具有约束力。</w:t>
      </w:r>
    </w:p>
    <w:p>
      <w:pPr>
        <w:adjustRightInd w:val="0"/>
        <w:snapToGrid w:val="0"/>
        <w:spacing w:line="360" w:lineRule="auto"/>
        <w:ind w:firstLine="482" w:firstLineChars="200"/>
        <w:rPr>
          <w:rFonts w:asciiTheme="minorEastAsia" w:hAnsiTheme="minorEastAsia" w:cstheme="minorEastAsia"/>
          <w:b/>
          <w:bCs/>
          <w:sz w:val="24"/>
        </w:rPr>
      </w:pPr>
      <w:bookmarkStart w:id="15" w:name="_Toc16938529"/>
      <w:bookmarkStart w:id="16" w:name="_Toc462564072"/>
      <w:bookmarkStart w:id="17" w:name="_Toc513029213"/>
      <w:bookmarkStart w:id="18" w:name="_Toc120614216"/>
      <w:bookmarkStart w:id="19" w:name="_Toc20823285"/>
      <w:r>
        <w:rPr>
          <w:rFonts w:hint="eastAsia" w:asciiTheme="minorEastAsia" w:hAnsiTheme="minorEastAsia" w:cstheme="minorEastAsia"/>
          <w:b/>
          <w:bCs/>
          <w:sz w:val="24"/>
        </w:rPr>
        <w:t>二、参选文件的编制</w:t>
      </w:r>
      <w:bookmarkEnd w:id="15"/>
      <w:bookmarkEnd w:id="16"/>
      <w:bookmarkEnd w:id="17"/>
      <w:bookmarkEnd w:id="18"/>
      <w:bookmarkEnd w:id="19"/>
    </w:p>
    <w:p>
      <w:pPr>
        <w:adjustRightInd w:val="0"/>
        <w:snapToGrid w:val="0"/>
        <w:spacing w:line="360" w:lineRule="auto"/>
        <w:ind w:firstLine="480" w:firstLineChars="200"/>
        <w:rPr>
          <w:rFonts w:asciiTheme="minorEastAsia" w:hAnsiTheme="minorEastAsia" w:cstheme="minorEastAsia"/>
          <w:sz w:val="24"/>
        </w:rPr>
      </w:pPr>
      <w:bookmarkStart w:id="20" w:name="_Toc462564073"/>
      <w:bookmarkStart w:id="21" w:name="_Toc513029214"/>
      <w:bookmarkStart w:id="22" w:name="_Toc20823286"/>
      <w:bookmarkStart w:id="23" w:name="_Toc16938530"/>
      <w:r>
        <w:rPr>
          <w:rFonts w:hint="eastAsia" w:asciiTheme="minorEastAsia" w:hAnsiTheme="minorEastAsia" w:cstheme="minorEastAsia"/>
          <w:sz w:val="24"/>
        </w:rPr>
        <w:t>1、参选文件的语言及度量衡单位</w:t>
      </w:r>
      <w:bookmarkEnd w:id="20"/>
      <w:bookmarkEnd w:id="21"/>
      <w:bookmarkEnd w:id="22"/>
      <w:bookmarkEnd w:id="23"/>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 参选人提交的参选文件以及参选人与比选人就有关比选的所有来往通知、函件和文件均应使用简体中文。</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 除技术性能另有规定外，参选文件所使用的度量衡单位，均须采用国家法定计量单位。</w:t>
      </w:r>
    </w:p>
    <w:p>
      <w:pPr>
        <w:adjustRightInd w:val="0"/>
        <w:snapToGrid w:val="0"/>
        <w:spacing w:line="360" w:lineRule="auto"/>
        <w:ind w:firstLine="480" w:firstLineChars="200"/>
        <w:rPr>
          <w:rFonts w:asciiTheme="minorEastAsia" w:hAnsiTheme="minorEastAsia" w:cstheme="minorEastAsia"/>
          <w:sz w:val="24"/>
        </w:rPr>
      </w:pPr>
      <w:bookmarkStart w:id="24" w:name="_Hlt26954838"/>
      <w:bookmarkEnd w:id="24"/>
      <w:bookmarkStart w:id="25" w:name="_Hlt26670360"/>
      <w:bookmarkEnd w:id="25"/>
      <w:bookmarkStart w:id="26" w:name="_Hlt26668975"/>
      <w:bookmarkEnd w:id="26"/>
      <w:bookmarkStart w:id="27" w:name="_Toc49090511"/>
      <w:bookmarkStart w:id="28" w:name="_Toc14577360"/>
      <w:r>
        <w:rPr>
          <w:rFonts w:hint="eastAsia" w:asciiTheme="minorEastAsia" w:hAnsiTheme="minorEastAsia" w:cstheme="minorEastAsia"/>
          <w:sz w:val="24"/>
        </w:rPr>
        <w:t>2、参选文件要求</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2.1参选文件组成</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2.1.1资格审查部分</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（1）法定代表人身份证明书或授权委托书；</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（2）提供有效的营业执照复印件（扫描件）并加盖公章。</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（3）服务业绩：近三年来（</w:t>
      </w:r>
      <w:r>
        <w:rPr>
          <w:rFonts w:asciiTheme="minorEastAsia" w:hAnsiTheme="minorEastAsia" w:cstheme="minorEastAsia"/>
          <w:kern w:val="2"/>
          <w:szCs w:val="24"/>
        </w:rPr>
        <w:t>2020</w:t>
      </w:r>
      <w:r>
        <w:rPr>
          <w:rFonts w:hint="eastAsia" w:asciiTheme="minorEastAsia" w:hAnsiTheme="minorEastAsia" w:cstheme="minorEastAsia"/>
          <w:kern w:val="2"/>
          <w:szCs w:val="24"/>
        </w:rPr>
        <w:t>年</w:t>
      </w:r>
      <w:r>
        <w:rPr>
          <w:rFonts w:hint="eastAsia" w:asciiTheme="minorEastAsia" w:hAnsiTheme="minorEastAsia" w:cstheme="minorEastAsia"/>
          <w:kern w:val="2"/>
          <w:szCs w:val="24"/>
          <w:lang w:val="en-US" w:eastAsia="zh-CN"/>
        </w:rPr>
        <w:t>6</w:t>
      </w:r>
      <w:r>
        <w:rPr>
          <w:rFonts w:hint="eastAsia" w:asciiTheme="minorEastAsia" w:hAnsiTheme="minorEastAsia" w:cstheme="minorEastAsia"/>
          <w:kern w:val="2"/>
          <w:szCs w:val="24"/>
        </w:rPr>
        <w:t>月1日至参选文件递交截止日期止，时间以合同签订时间为准），至少有一个</w:t>
      </w:r>
      <w:r>
        <w:rPr>
          <w:rFonts w:hint="eastAsia" w:asciiTheme="minorEastAsia" w:hAnsiTheme="minorEastAsia" w:cstheme="minorEastAsia"/>
        </w:rPr>
        <w:t>企业宣传片</w:t>
      </w:r>
      <w:r>
        <w:rPr>
          <w:rFonts w:hint="eastAsia" w:asciiTheme="minorEastAsia" w:hAnsiTheme="minorEastAsia" w:cstheme="minorEastAsia"/>
          <w:kern w:val="2"/>
          <w:szCs w:val="24"/>
        </w:rPr>
        <w:t>拍摄制作服务项目业绩，提供合同复印件并加盖公章；</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（4）承诺书（详见第四章）</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（5）参选人认为需要提供的其他材料。</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2.1.2技术标文件</w:t>
      </w:r>
    </w:p>
    <w:p>
      <w:pPr>
        <w:pStyle w:val="7"/>
        <w:adjustRightInd w:val="0"/>
        <w:ind w:firstLine="480" w:firstLineChars="200"/>
      </w:pPr>
      <w:r>
        <w:rPr>
          <w:rFonts w:hint="eastAsia" w:asciiTheme="minorEastAsia" w:hAnsiTheme="minorEastAsia" w:cstheme="minorEastAsia"/>
          <w:kern w:val="2"/>
          <w:szCs w:val="24"/>
        </w:rPr>
        <w:t>服务方案（按评标办法相关要求提供）：1、包含比选人企业宣传片拍摄策划方案、摄制周期、沟通机制、后期服务等；2、提供</w:t>
      </w:r>
      <w:r>
        <w:rPr>
          <w:rFonts w:hint="eastAsia" w:asciiTheme="minorEastAsia" w:hAnsiTheme="minorEastAsia" w:cstheme="minorEastAsia"/>
          <w:kern w:val="2"/>
          <w:szCs w:val="24"/>
          <w:highlight w:val="none"/>
          <w:lang w:val="en-US" w:eastAsia="zh-CN"/>
        </w:rPr>
        <w:t>两</w:t>
      </w:r>
      <w:r>
        <w:rPr>
          <w:rFonts w:hint="eastAsia" w:asciiTheme="minorEastAsia" w:hAnsiTheme="minorEastAsia" w:cstheme="minorEastAsia"/>
          <w:kern w:val="2"/>
          <w:szCs w:val="24"/>
          <w:highlight w:val="none"/>
        </w:rPr>
        <w:t>部</w:t>
      </w:r>
      <w:r>
        <w:rPr>
          <w:rFonts w:hint="eastAsia" w:asciiTheme="minorEastAsia" w:hAnsiTheme="minorEastAsia" w:cstheme="minorEastAsia"/>
          <w:kern w:val="2"/>
          <w:szCs w:val="24"/>
        </w:rPr>
        <w:t>宣传片作品样片</w:t>
      </w:r>
      <w:r>
        <w:rPr>
          <w:rFonts w:hint="eastAsia" w:asciiTheme="minorEastAsia" w:hAnsiTheme="minorEastAsia" w:cstheme="minorEastAsia"/>
          <w:kern w:val="2"/>
          <w:szCs w:val="24"/>
          <w:highlight w:val="none"/>
        </w:rPr>
        <w:t>（每部</w:t>
      </w:r>
      <w:r>
        <w:rPr>
          <w:rFonts w:hint="eastAsia" w:asciiTheme="minorEastAsia" w:hAnsiTheme="minorEastAsia" w:cstheme="minorEastAsia"/>
          <w:kern w:val="2"/>
          <w:szCs w:val="24"/>
          <w:highlight w:val="none"/>
          <w:lang w:val="en-US" w:eastAsia="zh-CN"/>
        </w:rPr>
        <w:t>样片时间</w:t>
      </w:r>
      <w:r>
        <w:rPr>
          <w:rFonts w:hint="eastAsia" w:asciiTheme="minorEastAsia" w:hAnsiTheme="minorEastAsia" w:cstheme="minorEastAsia"/>
          <w:kern w:val="2"/>
          <w:szCs w:val="24"/>
          <w:highlight w:val="none"/>
        </w:rPr>
        <w:t>不</w:t>
      </w:r>
      <w:r>
        <w:rPr>
          <w:rFonts w:hint="eastAsia" w:asciiTheme="minorEastAsia" w:hAnsiTheme="minorEastAsia" w:cstheme="minorEastAsia"/>
          <w:kern w:val="2"/>
          <w:szCs w:val="24"/>
          <w:highlight w:val="none"/>
          <w:lang w:val="en-US" w:eastAsia="zh-CN"/>
        </w:rPr>
        <w:t>超过</w:t>
      </w:r>
      <w:r>
        <w:rPr>
          <w:rFonts w:hint="eastAsia" w:asciiTheme="minorEastAsia" w:hAnsiTheme="minorEastAsia" w:cstheme="minorEastAsia"/>
          <w:kern w:val="2"/>
          <w:szCs w:val="24"/>
          <w:highlight w:val="none"/>
        </w:rPr>
        <w:t>10分钟）；3、提供本项目拍摄制作所投入使用人员、设备、厂</w:t>
      </w:r>
      <w:r>
        <w:rPr>
          <w:rFonts w:hint="eastAsia" w:asciiTheme="minorEastAsia" w:hAnsiTheme="minorEastAsia" w:cstheme="minorEastAsia"/>
          <w:kern w:val="2"/>
          <w:szCs w:val="24"/>
        </w:rPr>
        <w:t>房等（设备需提供购买发票，厂房需提供产权或租赁合同及现场照片或彩色图片）。</w:t>
      </w:r>
    </w:p>
    <w:p>
      <w:pPr>
        <w:pStyle w:val="7"/>
        <w:adjustRightInd w:val="0"/>
        <w:snapToGrid w:val="0"/>
        <w:ind w:firstLine="482" w:firstLineChars="200"/>
        <w:rPr>
          <w:rFonts w:asciiTheme="minorEastAsia" w:hAnsiTheme="minorEastAsia" w:cstheme="minorEastAsia"/>
          <w:b/>
          <w:bCs/>
          <w:kern w:val="2"/>
          <w:szCs w:val="24"/>
        </w:rPr>
      </w:pPr>
      <w:r>
        <w:rPr>
          <w:rFonts w:hint="eastAsia" w:asciiTheme="minorEastAsia" w:hAnsiTheme="minorEastAsia" w:cstheme="minorEastAsia"/>
          <w:b/>
          <w:bCs/>
          <w:kern w:val="2"/>
          <w:szCs w:val="24"/>
        </w:rPr>
        <w:t>备注：宣传片作品样片（所有样片需附合同、宣传片存贮与U盘内，</w:t>
      </w:r>
      <w:r>
        <w:rPr>
          <w:rFonts w:hint="eastAsia" w:asciiTheme="minorEastAsia" w:hAnsiTheme="minorEastAsia" w:cstheme="minorEastAsia"/>
          <w:b/>
          <w:bCs/>
          <w:kern w:val="2"/>
          <w:szCs w:val="24"/>
          <w:lang w:val="en-US" w:eastAsia="zh-CN"/>
        </w:rPr>
        <w:t>U盘上注明单位名称，</w:t>
      </w:r>
      <w:r>
        <w:rPr>
          <w:rFonts w:hint="eastAsia" w:asciiTheme="minorEastAsia" w:hAnsiTheme="minorEastAsia" w:cstheme="minorEastAsia"/>
          <w:b/>
          <w:bCs/>
          <w:kern w:val="2"/>
          <w:szCs w:val="24"/>
        </w:rPr>
        <w:t>与技术标文件一起密封提交）。</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2.1.3商务标文件</w:t>
      </w:r>
    </w:p>
    <w:p>
      <w:pPr>
        <w:pStyle w:val="7"/>
        <w:numPr>
          <w:ilvl w:val="0"/>
          <w:numId w:val="2"/>
        </w:numPr>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报价响应函</w:t>
      </w:r>
    </w:p>
    <w:p>
      <w:pPr>
        <w:pStyle w:val="7"/>
        <w:numPr>
          <w:ilvl w:val="0"/>
          <w:numId w:val="2"/>
        </w:numPr>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报价表（详见第四章）</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2.2参选文件装订及份数</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参选文件分册装订，第一册为“资格审查文件”、第二册为“技术标”、第三册为“商务标文件”。所有文件正本1份，副本4份。所有参选文件不予退还（含U盘）。正本与副本不一致的以正本为准。</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2.3知识产权与保密</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 xml:space="preserve">本次比选方案、图纸等成果，其所有权及版权归比选人；但参选人有权经比选人同意后，用所创作之作品参与公益、专业、行业或媒介所组织的竞赛评比活动，但不得用于除此之外的其他商业赢利事项。 </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未经比选人书面同意，不得向他人转让、泄露、扩散该项目的资料、文件、相关经济指标及由比选人为拍摄需要，向参选人提供的所有材料。参选人应严格对各个环节保密，不得在事前向第三方透露，否则将赔偿比选人因此造成的一切损失。</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参选人不得抄袭、使用他人设计成果，参选人设计成果不得侵犯他人权利。参选人保证比选人免于受到任何知识产权侵权的主张、索赔或诉讼的伤害。如果比选人收到任何第三方有关知识产权的主张、索赔或诉讼，参选人在收到比选通知后，应以比选人名义处理与第三方的索赔或诉讼，并承担因此产生的费用以及给比选人造成的损失。</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3、投标有效期</w:t>
      </w:r>
      <w:bookmarkEnd w:id="27"/>
      <w:bookmarkEnd w:id="28"/>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3.1投标有效期为比选人规定的开标之日后45天。投标有效期比规定短的将被视为非响应性投标而予以拒绝。</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4、投标有效期的延长</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4.1在特殊情况下，比选人于原投标有效期满之前，可向参选人提出延长投标有效期的要求。这种要求与答复均应采用书面形式。参选人可以拒绝比选人的这一要求而放弃投标，同意延长投标有效期的参选人既不能要求也不允许修改其参选文件。受投标有效期约束的所有权利与义务均延长至新的有效期。</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三、参选文件的递交</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1、文件递交方式：直接送达。</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2、参选文件递交截止时间及地点：202</w:t>
      </w:r>
      <w:r>
        <w:rPr>
          <w:rFonts w:asciiTheme="minorEastAsia" w:hAnsiTheme="minorEastAsia" w:cstheme="minorEastAsia"/>
          <w:kern w:val="2"/>
          <w:szCs w:val="24"/>
        </w:rPr>
        <w:t>3</w:t>
      </w:r>
      <w:r>
        <w:rPr>
          <w:rFonts w:hint="eastAsia" w:asciiTheme="minorEastAsia" w:hAnsiTheme="minorEastAsia" w:cstheme="minorEastAsia"/>
          <w:kern w:val="2"/>
          <w:szCs w:val="24"/>
        </w:rPr>
        <w:t>年</w:t>
      </w:r>
      <w:r>
        <w:rPr>
          <w:rFonts w:hint="eastAsia" w:asciiTheme="minorEastAsia" w:hAnsiTheme="minorEastAsia" w:cstheme="minorEastAsia"/>
          <w:kern w:val="2"/>
          <w:szCs w:val="24"/>
          <w:lang w:val="en-US" w:eastAsia="zh-CN"/>
        </w:rPr>
        <w:t>6</w:t>
      </w:r>
      <w:r>
        <w:rPr>
          <w:rFonts w:hint="eastAsia" w:asciiTheme="minorEastAsia" w:hAnsiTheme="minorEastAsia" w:cstheme="minorEastAsia"/>
          <w:kern w:val="2"/>
          <w:szCs w:val="24"/>
        </w:rPr>
        <w:t>月</w:t>
      </w:r>
      <w:r>
        <w:rPr>
          <w:rFonts w:hint="eastAsia" w:asciiTheme="minorEastAsia" w:hAnsiTheme="minorEastAsia" w:cstheme="minorEastAsia"/>
          <w:kern w:val="2"/>
          <w:szCs w:val="24"/>
          <w:lang w:val="en-US" w:eastAsia="zh-CN"/>
        </w:rPr>
        <w:t>26</w:t>
      </w:r>
      <w:r>
        <w:rPr>
          <w:rFonts w:hint="eastAsia" w:asciiTheme="minorEastAsia" w:hAnsiTheme="minorEastAsia" w:cstheme="minorEastAsia"/>
          <w:kern w:val="2"/>
          <w:szCs w:val="24"/>
        </w:rPr>
        <w:t>日</w:t>
      </w:r>
      <w:r>
        <w:rPr>
          <w:rFonts w:hint="eastAsia" w:asciiTheme="minorEastAsia" w:hAnsiTheme="minorEastAsia" w:cstheme="minorEastAsia"/>
          <w:kern w:val="2"/>
          <w:szCs w:val="24"/>
          <w:lang w:val="en-US" w:eastAsia="zh-CN"/>
        </w:rPr>
        <w:t>14</w:t>
      </w:r>
      <w:r>
        <w:rPr>
          <w:rFonts w:hint="eastAsia" w:asciiTheme="minorEastAsia" w:hAnsiTheme="minorEastAsia" w:cstheme="minorEastAsia"/>
          <w:kern w:val="2"/>
          <w:szCs w:val="24"/>
        </w:rPr>
        <w:t>点</w:t>
      </w:r>
      <w:r>
        <w:rPr>
          <w:rFonts w:hint="eastAsia" w:asciiTheme="minorEastAsia" w:hAnsiTheme="minorEastAsia" w:cstheme="minorEastAsia"/>
          <w:kern w:val="2"/>
          <w:szCs w:val="24"/>
          <w:lang w:val="en-US" w:eastAsia="zh-CN"/>
        </w:rPr>
        <w:t>00</w:t>
      </w:r>
      <w:r>
        <w:rPr>
          <w:rFonts w:hint="eastAsia" w:asciiTheme="minorEastAsia" w:hAnsiTheme="minorEastAsia" w:cstheme="minorEastAsia"/>
          <w:kern w:val="2"/>
          <w:szCs w:val="24"/>
        </w:rPr>
        <w:t>分前；</w:t>
      </w:r>
      <w:r>
        <w:rPr>
          <w:rFonts w:hint="eastAsia" w:asciiTheme="minorEastAsia" w:hAnsiTheme="minorEastAsia" w:cstheme="minorEastAsia"/>
          <w:szCs w:val="24"/>
          <w:shd w:val="clear" w:color="auto" w:fill="FFFFFF"/>
        </w:rPr>
        <w:t>南通市崇川区石桥路3</w:t>
      </w:r>
      <w:r>
        <w:rPr>
          <w:rFonts w:asciiTheme="minorEastAsia" w:hAnsiTheme="minorEastAsia" w:cstheme="minorEastAsia"/>
          <w:szCs w:val="24"/>
          <w:shd w:val="clear" w:color="auto" w:fill="FFFFFF"/>
        </w:rPr>
        <w:t>33</w:t>
      </w:r>
      <w:r>
        <w:rPr>
          <w:rFonts w:hint="eastAsia" w:asciiTheme="minorEastAsia" w:hAnsiTheme="minorEastAsia" w:cstheme="minorEastAsia"/>
          <w:szCs w:val="24"/>
          <w:shd w:val="clear" w:color="auto" w:fill="FFFFFF"/>
        </w:rPr>
        <w:t>号南通市保安服务有限公司6楼会议室2。</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3、参选文件截止时间：参选文件必须在规定的接收截止时间前送至</w:t>
      </w:r>
      <w:r>
        <w:rPr>
          <w:rFonts w:hint="eastAsia" w:asciiTheme="minorEastAsia" w:hAnsiTheme="minorEastAsia" w:cstheme="minorEastAsia"/>
          <w:kern w:val="2"/>
          <w:szCs w:val="24"/>
          <w:lang w:val="en-US" w:eastAsia="zh-CN"/>
        </w:rPr>
        <w:t>指定地点</w:t>
      </w:r>
      <w:r>
        <w:rPr>
          <w:rFonts w:hint="eastAsia" w:asciiTheme="minorEastAsia" w:hAnsiTheme="minorEastAsia" w:cstheme="minorEastAsia"/>
          <w:kern w:val="2"/>
          <w:szCs w:val="24"/>
          <w:lang w:eastAsia="zh-CN"/>
        </w:rPr>
        <w:t>，</w:t>
      </w:r>
      <w:r>
        <w:rPr>
          <w:rFonts w:hint="eastAsia" w:asciiTheme="minorEastAsia" w:hAnsiTheme="minorEastAsia" w:cstheme="minorEastAsia"/>
          <w:kern w:val="2"/>
          <w:szCs w:val="24"/>
        </w:rPr>
        <w:t>比选人或代理机构将拒绝接收在截止时间后递交的文件。</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四、评标及中选通知</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1、开标时间：202</w:t>
      </w:r>
      <w:r>
        <w:rPr>
          <w:rFonts w:asciiTheme="minorEastAsia" w:hAnsiTheme="minorEastAsia" w:cstheme="minorEastAsia"/>
          <w:kern w:val="2"/>
          <w:szCs w:val="24"/>
        </w:rPr>
        <w:t>3</w:t>
      </w:r>
      <w:r>
        <w:rPr>
          <w:rFonts w:hint="eastAsia" w:asciiTheme="minorEastAsia" w:hAnsiTheme="minorEastAsia" w:cstheme="minorEastAsia"/>
          <w:kern w:val="2"/>
          <w:szCs w:val="24"/>
        </w:rPr>
        <w:t>年</w:t>
      </w:r>
      <w:r>
        <w:rPr>
          <w:rFonts w:hint="eastAsia" w:asciiTheme="minorEastAsia" w:hAnsiTheme="minorEastAsia" w:cstheme="minorEastAsia"/>
          <w:kern w:val="2"/>
          <w:szCs w:val="24"/>
          <w:lang w:val="en-US" w:eastAsia="zh-CN"/>
        </w:rPr>
        <w:t>6</w:t>
      </w:r>
      <w:r>
        <w:rPr>
          <w:rFonts w:hint="eastAsia" w:asciiTheme="minorEastAsia" w:hAnsiTheme="minorEastAsia" w:cstheme="minorEastAsia"/>
          <w:kern w:val="2"/>
          <w:szCs w:val="24"/>
        </w:rPr>
        <w:t>月</w:t>
      </w:r>
      <w:r>
        <w:rPr>
          <w:rFonts w:hint="eastAsia" w:asciiTheme="minorEastAsia" w:hAnsiTheme="minorEastAsia" w:cstheme="minorEastAsia"/>
          <w:kern w:val="2"/>
          <w:szCs w:val="24"/>
          <w:lang w:val="en-US" w:eastAsia="zh-CN"/>
        </w:rPr>
        <w:t>26</w:t>
      </w:r>
      <w:r>
        <w:rPr>
          <w:rFonts w:hint="eastAsia" w:asciiTheme="minorEastAsia" w:hAnsiTheme="minorEastAsia" w:cstheme="minorEastAsia"/>
          <w:kern w:val="2"/>
          <w:szCs w:val="24"/>
        </w:rPr>
        <w:t>日</w:t>
      </w:r>
      <w:r>
        <w:rPr>
          <w:rFonts w:hint="eastAsia" w:asciiTheme="minorEastAsia" w:hAnsiTheme="minorEastAsia" w:cstheme="minorEastAsia"/>
          <w:kern w:val="2"/>
          <w:szCs w:val="24"/>
          <w:lang w:val="en-US" w:eastAsia="zh-CN"/>
        </w:rPr>
        <w:t>14</w:t>
      </w:r>
      <w:r>
        <w:rPr>
          <w:rFonts w:hint="eastAsia" w:asciiTheme="minorEastAsia" w:hAnsiTheme="minorEastAsia" w:cstheme="minorEastAsia"/>
          <w:kern w:val="2"/>
          <w:szCs w:val="24"/>
        </w:rPr>
        <w:t>点</w:t>
      </w:r>
      <w:r>
        <w:rPr>
          <w:rFonts w:hint="eastAsia" w:asciiTheme="minorEastAsia" w:hAnsiTheme="minorEastAsia" w:cstheme="minorEastAsia"/>
          <w:kern w:val="2"/>
          <w:szCs w:val="24"/>
          <w:lang w:val="en-US" w:eastAsia="zh-CN"/>
        </w:rPr>
        <w:t>00</w:t>
      </w:r>
      <w:r>
        <w:rPr>
          <w:rFonts w:hint="eastAsia" w:asciiTheme="minorEastAsia" w:hAnsiTheme="minorEastAsia" w:cstheme="minorEastAsia"/>
          <w:kern w:val="2"/>
          <w:szCs w:val="24"/>
        </w:rPr>
        <w:t>分，如有变动，另行通知。</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2、开标地点：</w:t>
      </w:r>
      <w:r>
        <w:rPr>
          <w:rFonts w:hint="eastAsia" w:asciiTheme="minorEastAsia" w:hAnsiTheme="minorEastAsia" w:cstheme="minorEastAsia"/>
          <w:b/>
          <w:bCs/>
          <w:szCs w:val="24"/>
          <w:u w:val="single"/>
          <w:shd w:val="clear" w:color="auto" w:fill="FFFFFF"/>
        </w:rPr>
        <w:t>南通市崇川区石桥路3</w:t>
      </w:r>
      <w:r>
        <w:rPr>
          <w:rFonts w:asciiTheme="minorEastAsia" w:hAnsiTheme="minorEastAsia" w:cstheme="minorEastAsia"/>
          <w:b/>
          <w:bCs/>
          <w:szCs w:val="24"/>
          <w:u w:val="single"/>
          <w:shd w:val="clear" w:color="auto" w:fill="FFFFFF"/>
        </w:rPr>
        <w:t>33</w:t>
      </w:r>
      <w:r>
        <w:rPr>
          <w:rFonts w:hint="eastAsia" w:asciiTheme="minorEastAsia" w:hAnsiTheme="minorEastAsia" w:cstheme="minorEastAsia"/>
          <w:b/>
          <w:bCs/>
          <w:szCs w:val="24"/>
          <w:u w:val="single"/>
          <w:shd w:val="clear" w:color="auto" w:fill="FFFFFF"/>
        </w:rPr>
        <w:t>号南通市保安服务有限公司6楼会议室2</w:t>
      </w:r>
      <w:r>
        <w:rPr>
          <w:rFonts w:hint="eastAsia" w:asciiTheme="minorEastAsia" w:hAnsiTheme="minorEastAsia" w:cstheme="minorEastAsia"/>
          <w:kern w:val="2"/>
          <w:szCs w:val="24"/>
        </w:rPr>
        <w:t>。</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3、中选通知书一经发出，即具有法律效力。比选人、中选人依法承担法律责任。</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4、本项目解释权在比选人，比选人无需向落选参选人解释任何理由。</w:t>
      </w:r>
    </w:p>
    <w:p>
      <w:pPr>
        <w:pStyle w:val="8"/>
        <w:spacing w:line="360" w:lineRule="auto"/>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五、服务要求</w:t>
      </w:r>
    </w:p>
    <w:p>
      <w:pPr>
        <w:pStyle w:val="2"/>
        <w:adjustRightInd w:val="0"/>
        <w:snapToGrid w:val="0"/>
        <w:spacing w:line="400" w:lineRule="exact"/>
        <w:ind w:firstLine="480" w:firstLineChars="200"/>
        <w:rPr>
          <w:rFonts w:asciiTheme="minorEastAsia" w:hAnsiTheme="minorEastAsia" w:cstheme="minorEastAsia"/>
          <w:kern w:val="2"/>
          <w:sz w:val="24"/>
          <w:szCs w:val="24"/>
        </w:rPr>
      </w:pPr>
      <w:r>
        <w:rPr>
          <w:rFonts w:hint="eastAsia" w:asciiTheme="minorEastAsia" w:hAnsiTheme="minorEastAsia" w:cstheme="minorEastAsia"/>
          <w:kern w:val="2"/>
          <w:sz w:val="24"/>
          <w:szCs w:val="24"/>
        </w:rPr>
        <w:t>1、制作前须提供文案、影片脚本的设计，并安排与比选人共同商讨。</w:t>
      </w:r>
    </w:p>
    <w:p>
      <w:pPr>
        <w:pStyle w:val="2"/>
        <w:adjustRightInd w:val="0"/>
        <w:snapToGrid w:val="0"/>
        <w:spacing w:line="400" w:lineRule="exact"/>
        <w:ind w:firstLine="480" w:firstLineChars="200"/>
        <w:rPr>
          <w:rFonts w:asciiTheme="minorEastAsia" w:hAnsiTheme="minorEastAsia" w:cstheme="minorEastAsia"/>
          <w:kern w:val="2"/>
          <w:sz w:val="24"/>
          <w:szCs w:val="24"/>
        </w:rPr>
      </w:pPr>
      <w:r>
        <w:rPr>
          <w:rFonts w:hint="eastAsia" w:asciiTheme="minorEastAsia" w:hAnsiTheme="minorEastAsia" w:cstheme="minorEastAsia"/>
          <w:kern w:val="2"/>
          <w:sz w:val="24"/>
          <w:szCs w:val="24"/>
        </w:rPr>
        <w:t>2、须在比选人确认同意的基础上，按确定后的脚本拍摄制作。</w:t>
      </w:r>
    </w:p>
    <w:p>
      <w:pPr>
        <w:pStyle w:val="2"/>
        <w:adjustRightInd w:val="0"/>
        <w:snapToGrid w:val="0"/>
        <w:spacing w:line="400" w:lineRule="exact"/>
        <w:ind w:firstLine="480" w:firstLineChars="200"/>
        <w:rPr>
          <w:rFonts w:asciiTheme="minorEastAsia" w:hAnsiTheme="minorEastAsia" w:cstheme="minorEastAsia"/>
          <w:kern w:val="2"/>
          <w:sz w:val="24"/>
          <w:szCs w:val="24"/>
        </w:rPr>
      </w:pPr>
      <w:r>
        <w:rPr>
          <w:rFonts w:hint="eastAsia" w:asciiTheme="minorEastAsia" w:hAnsiTheme="minorEastAsia" w:cstheme="minorEastAsia"/>
          <w:kern w:val="2"/>
          <w:sz w:val="24"/>
          <w:szCs w:val="24"/>
        </w:rPr>
        <w:t>3、提供“从方案制定到拍摄、制作，一稿送审、二稿送审直到最终定稿成片交付”的全过程服务。</w:t>
      </w: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pStyle w:val="8"/>
        <w:spacing w:line="360" w:lineRule="auto"/>
        <w:ind w:firstLine="480" w:firstLineChars="200"/>
        <w:rPr>
          <w:rFonts w:asciiTheme="minorEastAsia" w:hAnsiTheme="minorEastAsia" w:eastAsiaTheme="minorEastAsia" w:cstheme="minorEastAsia"/>
          <w:sz w:val="24"/>
        </w:rPr>
      </w:pPr>
    </w:p>
    <w:p>
      <w:pPr>
        <w:adjustRightInd w:val="0"/>
        <w:snapToGrid w:val="0"/>
        <w:spacing w:beforeLines="50" w:afterLines="50" w:line="360" w:lineRule="auto"/>
        <w:ind w:firstLine="1606" w:firstLineChars="500"/>
        <w:rPr>
          <w:rFonts w:asciiTheme="minorEastAsia" w:hAnsiTheme="minorEastAsia" w:cstheme="minorEastAsia"/>
          <w:b/>
          <w:bCs/>
          <w:sz w:val="32"/>
          <w:szCs w:val="32"/>
        </w:rPr>
      </w:pPr>
    </w:p>
    <w:p>
      <w:pPr>
        <w:pStyle w:val="2"/>
      </w:pPr>
    </w:p>
    <w:p>
      <w:pPr>
        <w:pStyle w:val="18"/>
      </w:pPr>
    </w:p>
    <w:p>
      <w:pPr>
        <w:adjustRightInd w:val="0"/>
        <w:snapToGrid w:val="0"/>
        <w:spacing w:beforeLines="50" w:afterLines="50" w:line="360" w:lineRule="auto"/>
        <w:ind w:firstLine="2249" w:firstLineChars="700"/>
        <w:rPr>
          <w:rFonts w:asciiTheme="minorEastAsia" w:hAnsiTheme="minorEastAsia" w:cstheme="minorEastAsia"/>
          <w:b/>
          <w:bCs/>
          <w:sz w:val="32"/>
          <w:szCs w:val="32"/>
        </w:rPr>
      </w:pPr>
      <w:r>
        <w:rPr>
          <w:rFonts w:hint="eastAsia" w:asciiTheme="minorEastAsia" w:hAnsiTheme="minorEastAsia" w:cstheme="minorEastAsia"/>
          <w:b/>
          <w:bCs/>
          <w:sz w:val="32"/>
          <w:szCs w:val="32"/>
        </w:rPr>
        <w:t>第三章  评标办法（综合评分法）</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第一条  评标原则</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1、符合资格的比选人数量不少于三个时，进入评选程序，不足三家的本项目流选。</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2、参选人资格同时审查，资格审查未通过的，不再对其后续文件进行评审。</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3、本项目参选报价以一次性报价为准。</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4、参选人提供的资料必须真实有效，评委在评审中如发现有弄虚作假行为，按无效参选文件处理，骗取中选的，将取消其中选资格，并将提交主管部门依法处理。</w:t>
      </w:r>
    </w:p>
    <w:p>
      <w:pPr>
        <w:pStyle w:val="7"/>
        <w:adjustRightInd w:val="0"/>
        <w:snapToGrid w:val="0"/>
        <w:ind w:firstLine="480" w:firstLineChars="200"/>
        <w:rPr>
          <w:rFonts w:asciiTheme="minorEastAsia" w:hAnsiTheme="minorEastAsia" w:cstheme="minorEastAsia"/>
          <w:kern w:val="2"/>
          <w:szCs w:val="24"/>
        </w:rPr>
      </w:pPr>
      <w:r>
        <w:rPr>
          <w:rFonts w:hint="eastAsia" w:asciiTheme="minorEastAsia" w:hAnsiTheme="minorEastAsia" w:cstheme="minorEastAsia"/>
          <w:kern w:val="2"/>
          <w:szCs w:val="24"/>
        </w:rPr>
        <w:t>5、如第一中标候选人放弃中选资格的或者被取消中选资格的，则确定综合得分第二名的参选人为中标候选人，以此类推。</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第二条  评审细则</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本项目采用综合评分法。分资格审查、技术标、商务标三部分评审，总分值为100分。</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1、资格审查（符合性评审）</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本项目评选小组根据参加资格审查的参选人递交的资格证明文件，按照本项目比选文件要求对参选人的资格进行审查。</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296"/>
        <w:gridCol w:w="449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41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序号</w:t>
            </w:r>
          </w:p>
        </w:tc>
        <w:tc>
          <w:tcPr>
            <w:tcW w:w="72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项目内容</w:t>
            </w:r>
          </w:p>
        </w:tc>
        <w:tc>
          <w:tcPr>
            <w:tcW w:w="2511"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合格条件</w:t>
            </w:r>
          </w:p>
        </w:tc>
        <w:tc>
          <w:tcPr>
            <w:tcW w:w="1350"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需提供的证明材料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1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72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法定代表人身份证明书或授权委托书</w:t>
            </w:r>
          </w:p>
        </w:tc>
        <w:tc>
          <w:tcPr>
            <w:tcW w:w="2511" w:type="pct"/>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rPr>
              <w:t>格式详见第四章</w:t>
            </w:r>
          </w:p>
        </w:tc>
        <w:tc>
          <w:tcPr>
            <w:tcW w:w="1350" w:type="pct"/>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rPr>
              <w:t>格式详见第四章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41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2</w:t>
            </w:r>
          </w:p>
        </w:tc>
        <w:tc>
          <w:tcPr>
            <w:tcW w:w="72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营业执照</w:t>
            </w:r>
          </w:p>
        </w:tc>
        <w:tc>
          <w:tcPr>
            <w:tcW w:w="2511" w:type="pct"/>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kern w:val="0"/>
                <w:szCs w:val="21"/>
              </w:rPr>
              <w:t>提供有效的营业执照。</w:t>
            </w:r>
          </w:p>
        </w:tc>
        <w:tc>
          <w:tcPr>
            <w:tcW w:w="1350" w:type="pct"/>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kern w:val="0"/>
                <w:szCs w:val="21"/>
              </w:rPr>
              <w:t>提供营业执照复印件并加盖公章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41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3</w:t>
            </w:r>
          </w:p>
        </w:tc>
        <w:tc>
          <w:tcPr>
            <w:tcW w:w="72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服务业绩</w:t>
            </w:r>
          </w:p>
        </w:tc>
        <w:tc>
          <w:tcPr>
            <w:tcW w:w="2511" w:type="pct"/>
            <w:vAlign w:val="center"/>
          </w:tcPr>
          <w:p>
            <w:pPr>
              <w:spacing w:line="320" w:lineRule="exact"/>
              <w:ind w:firstLine="27" w:firstLineChars="13"/>
              <w:rPr>
                <w:rFonts w:asciiTheme="minorEastAsia" w:hAnsiTheme="minorEastAsia" w:cstheme="minorEastAsia"/>
                <w:kern w:val="0"/>
                <w:szCs w:val="21"/>
              </w:rPr>
            </w:pPr>
            <w:r>
              <w:rPr>
                <w:rFonts w:hint="eastAsia" w:asciiTheme="minorEastAsia" w:hAnsiTheme="minorEastAsia" w:cstheme="minorEastAsia"/>
                <w:kern w:val="0"/>
                <w:szCs w:val="21"/>
              </w:rPr>
              <w:t>提供参选人近三年来（20</w:t>
            </w:r>
            <w:r>
              <w:rPr>
                <w:rFonts w:asciiTheme="minorEastAsia" w:hAnsiTheme="minorEastAsia" w:cstheme="minorEastAsia"/>
                <w:kern w:val="0"/>
                <w:szCs w:val="21"/>
              </w:rPr>
              <w:t>20</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月1日至参选文件递交截止日期止，</w:t>
            </w:r>
            <w:r>
              <w:rPr>
                <w:rFonts w:hint="eastAsia" w:asciiTheme="minorEastAsia" w:hAnsiTheme="minorEastAsia" w:cstheme="minorEastAsia"/>
              </w:rPr>
              <w:t>时间以合同签订时间为准</w:t>
            </w:r>
            <w:r>
              <w:rPr>
                <w:rFonts w:hint="eastAsia" w:asciiTheme="minorEastAsia" w:hAnsiTheme="minorEastAsia" w:cstheme="minorEastAsia"/>
                <w:kern w:val="0"/>
                <w:szCs w:val="21"/>
              </w:rPr>
              <w:t>），</w:t>
            </w:r>
            <w:r>
              <w:rPr>
                <w:rFonts w:hint="eastAsia" w:asciiTheme="minorEastAsia" w:hAnsiTheme="minorEastAsia" w:cstheme="minorEastAsia"/>
              </w:rPr>
              <w:t>至少有一个</w:t>
            </w:r>
            <w:r>
              <w:rPr>
                <w:rFonts w:hint="eastAsia" w:asciiTheme="minorEastAsia" w:hAnsiTheme="minorEastAsia" w:cstheme="minorEastAsia"/>
                <w:sz w:val="24"/>
              </w:rPr>
              <w:t>企业宣传片</w:t>
            </w:r>
            <w:r>
              <w:rPr>
                <w:rFonts w:hint="eastAsia" w:asciiTheme="minorEastAsia" w:hAnsiTheme="minorEastAsia" w:cstheme="minorEastAsia"/>
              </w:rPr>
              <w:t>拍摄制作服务项目业绩</w:t>
            </w:r>
            <w:r>
              <w:rPr>
                <w:rFonts w:hint="eastAsia" w:asciiTheme="minorEastAsia" w:hAnsiTheme="minorEastAsia" w:cstheme="minorEastAsia"/>
                <w:kern w:val="0"/>
                <w:szCs w:val="21"/>
              </w:rPr>
              <w:t>。</w:t>
            </w:r>
          </w:p>
        </w:tc>
        <w:tc>
          <w:tcPr>
            <w:tcW w:w="1350" w:type="pct"/>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kern w:val="0"/>
                <w:szCs w:val="21"/>
              </w:rPr>
              <w:t>提供业绩合同复印件并加盖公章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41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4</w:t>
            </w:r>
          </w:p>
        </w:tc>
        <w:tc>
          <w:tcPr>
            <w:tcW w:w="724" w:type="pct"/>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rPr>
              <w:t>承诺书</w:t>
            </w:r>
          </w:p>
        </w:tc>
        <w:tc>
          <w:tcPr>
            <w:tcW w:w="2511" w:type="pct"/>
            <w:vAlign w:val="center"/>
          </w:tcPr>
          <w:p>
            <w:pPr>
              <w:spacing w:line="320" w:lineRule="exact"/>
              <w:ind w:firstLine="27" w:firstLineChars="13"/>
              <w:rPr>
                <w:rFonts w:asciiTheme="minorEastAsia" w:hAnsiTheme="minorEastAsia" w:cstheme="minorEastAsia"/>
                <w:kern w:val="0"/>
                <w:szCs w:val="21"/>
              </w:rPr>
            </w:pPr>
            <w:r>
              <w:rPr>
                <w:rFonts w:hint="eastAsia" w:asciiTheme="minorEastAsia" w:hAnsiTheme="minorEastAsia" w:cstheme="minorEastAsia"/>
              </w:rPr>
              <w:t>格式详见第四章</w:t>
            </w:r>
          </w:p>
        </w:tc>
        <w:tc>
          <w:tcPr>
            <w:tcW w:w="1350" w:type="pct"/>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rPr>
              <w:t>格式详见第四章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5000" w:type="pct"/>
            <w:gridSpan w:val="4"/>
            <w:vAlign w:val="center"/>
          </w:tcPr>
          <w:p>
            <w:pPr>
              <w:spacing w:line="320" w:lineRule="exact"/>
              <w:ind w:firstLine="27" w:firstLineChars="13"/>
              <w:jc w:val="left"/>
              <w:rPr>
                <w:rFonts w:asciiTheme="minorEastAsia" w:hAnsiTheme="minorEastAsia" w:cstheme="minorEastAsia"/>
                <w:kern w:val="0"/>
                <w:szCs w:val="21"/>
              </w:rPr>
            </w:pPr>
            <w:r>
              <w:rPr>
                <w:rFonts w:hint="eastAsia" w:asciiTheme="minorEastAsia" w:hAnsiTheme="minorEastAsia" w:cstheme="minorEastAsia"/>
                <w:kern w:val="0"/>
                <w:szCs w:val="21"/>
              </w:rPr>
              <w:t>备注：所有复印件必须清晰，否则由此引起的后果由参选单位自行承担。</w:t>
            </w:r>
          </w:p>
        </w:tc>
      </w:tr>
    </w:tbl>
    <w:p>
      <w:pPr>
        <w:adjustRightInd w:val="0"/>
        <w:snapToGrid w:val="0"/>
        <w:spacing w:before="100" w:beforeAutospacing="1"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本次资格审查采用合格制，各参选人只有满足资格审查必要合格条件后，方可参与后续评审。</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2、技术标部分评审（70分）</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92"/>
        <w:gridCol w:w="1142"/>
        <w:gridCol w:w="5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4" w:hRule="atLeast"/>
          <w:jc w:val="center"/>
        </w:trPr>
        <w:tc>
          <w:tcPr>
            <w:tcW w:w="116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评分因素及权重</w:t>
            </w:r>
          </w:p>
        </w:tc>
        <w:tc>
          <w:tcPr>
            <w:tcW w:w="638"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分值</w:t>
            </w:r>
          </w:p>
        </w:tc>
        <w:tc>
          <w:tcPr>
            <w:tcW w:w="3192"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0" w:hRule="atLeast"/>
          <w:jc w:val="center"/>
        </w:trPr>
        <w:tc>
          <w:tcPr>
            <w:tcW w:w="116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整体策划</w:t>
            </w:r>
          </w:p>
        </w:tc>
        <w:tc>
          <w:tcPr>
            <w:tcW w:w="638"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30分</w:t>
            </w:r>
          </w:p>
        </w:tc>
        <w:tc>
          <w:tcPr>
            <w:tcW w:w="3192" w:type="pct"/>
            <w:tcBorders>
              <w:tl2br w:val="nil"/>
              <w:tr2bl w:val="nil"/>
            </w:tcBorders>
            <w:shd w:val="clear" w:color="000000" w:fill="FFFFFF"/>
            <w:tcMar>
              <w:left w:w="108" w:type="dxa"/>
              <w:right w:w="108" w:type="dxa"/>
            </w:tcMar>
            <w:vAlign w:val="center"/>
          </w:tcPr>
          <w:p>
            <w:pPr>
              <w:spacing w:line="320" w:lineRule="exact"/>
              <w:rPr>
                <w:rFonts w:asciiTheme="minorEastAsia" w:hAnsiTheme="minorEastAsia" w:cstheme="minorEastAsia"/>
                <w:kern w:val="0"/>
                <w:szCs w:val="21"/>
              </w:rPr>
            </w:pPr>
            <w:r>
              <w:rPr>
                <w:rFonts w:hint="eastAsia" w:asciiTheme="minorEastAsia" w:hAnsiTheme="minorEastAsia" w:cstheme="minorEastAsia"/>
                <w:kern w:val="0"/>
                <w:szCs w:val="21"/>
              </w:rPr>
              <w:t>提供参选人企业宣传片拍摄策划方案，</w:t>
            </w:r>
            <w:r>
              <w:rPr>
                <w:rFonts w:hint="eastAsia" w:asciiTheme="minorEastAsia" w:hAnsiTheme="minorEastAsia" w:cstheme="minorEastAsia"/>
                <w:kern w:val="0"/>
                <w:szCs w:val="21"/>
                <w:lang w:val="en-US" w:eastAsia="zh-CN"/>
              </w:rPr>
              <w:t>评委</w:t>
            </w:r>
            <w:r>
              <w:rPr>
                <w:rFonts w:hint="eastAsia" w:asciiTheme="minorEastAsia" w:hAnsiTheme="minorEastAsia" w:cstheme="minorEastAsia"/>
                <w:kern w:val="0"/>
                <w:szCs w:val="21"/>
              </w:rPr>
              <w:t>视整体策划方案的完整性、创意性等</w:t>
            </w:r>
            <w:r>
              <w:rPr>
                <w:rFonts w:hint="eastAsia" w:asciiTheme="minorEastAsia" w:hAnsiTheme="minorEastAsia" w:cstheme="minorEastAsia"/>
                <w:kern w:val="0"/>
                <w:szCs w:val="21"/>
                <w:lang w:val="en-US" w:eastAsia="zh-CN"/>
              </w:rPr>
              <w:t>内容</w:t>
            </w:r>
            <w:r>
              <w:rPr>
                <w:rFonts w:hint="eastAsia" w:asciiTheme="minorEastAsia" w:hAnsiTheme="minorEastAsia" w:cstheme="minorEastAsia"/>
                <w:kern w:val="0"/>
                <w:szCs w:val="21"/>
              </w:rPr>
              <w:t>酌情打分，最高得30分。若无，得0分。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8" w:hRule="atLeast"/>
          <w:jc w:val="center"/>
        </w:trPr>
        <w:tc>
          <w:tcPr>
            <w:tcW w:w="116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作品样片</w:t>
            </w:r>
          </w:p>
        </w:tc>
        <w:tc>
          <w:tcPr>
            <w:tcW w:w="638"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20分</w:t>
            </w:r>
          </w:p>
        </w:tc>
        <w:tc>
          <w:tcPr>
            <w:tcW w:w="3192" w:type="pct"/>
            <w:tcBorders>
              <w:tl2br w:val="nil"/>
              <w:tr2bl w:val="nil"/>
            </w:tcBorders>
            <w:shd w:val="clear" w:color="000000" w:fill="FFFFFF"/>
            <w:tcMar>
              <w:left w:w="108" w:type="dxa"/>
              <w:right w:w="108" w:type="dxa"/>
            </w:tcMar>
            <w:vAlign w:val="center"/>
          </w:tcPr>
          <w:p>
            <w:pPr>
              <w:spacing w:line="320" w:lineRule="exact"/>
              <w:ind w:firstLine="27" w:firstLineChars="13"/>
              <w:rPr>
                <w:rFonts w:asciiTheme="minorEastAsia" w:hAnsiTheme="minorEastAsia" w:cstheme="minorEastAsia"/>
                <w:kern w:val="0"/>
                <w:szCs w:val="21"/>
              </w:rPr>
            </w:pPr>
            <w:r>
              <w:rPr>
                <w:rFonts w:hint="eastAsia" w:asciiTheme="minorEastAsia" w:hAnsiTheme="minorEastAsia" w:cstheme="minorEastAsia"/>
                <w:kern w:val="0"/>
                <w:szCs w:val="21"/>
              </w:rPr>
              <w:t>提供</w:t>
            </w:r>
            <w:r>
              <w:rPr>
                <w:rFonts w:hint="eastAsia" w:asciiTheme="minorEastAsia" w:hAnsiTheme="minorEastAsia" w:cstheme="minorEastAsia"/>
                <w:kern w:val="0"/>
                <w:szCs w:val="21"/>
                <w:lang w:val="en-US" w:eastAsia="zh-CN"/>
              </w:rPr>
              <w:t>两</w:t>
            </w:r>
            <w:r>
              <w:rPr>
                <w:rFonts w:hint="eastAsia" w:asciiTheme="minorEastAsia" w:hAnsiTheme="minorEastAsia" w:cstheme="minorEastAsia"/>
                <w:kern w:val="0"/>
                <w:szCs w:val="21"/>
              </w:rPr>
              <w:t>部宣传片作品样片</w:t>
            </w:r>
            <w:r>
              <w:rPr>
                <w:rFonts w:hint="eastAsia" w:asciiTheme="minorEastAsia" w:hAnsiTheme="minorEastAsia" w:cstheme="minorEastAsia"/>
                <w:kern w:val="0"/>
                <w:szCs w:val="21"/>
                <w:highlight w:val="none"/>
              </w:rPr>
              <w:t>（</w:t>
            </w:r>
            <w:r>
              <w:rPr>
                <w:rFonts w:hint="eastAsia" w:asciiTheme="minorEastAsia" w:hAnsiTheme="minorEastAsia" w:cstheme="minorEastAsia"/>
                <w:kern w:val="2"/>
                <w:szCs w:val="24"/>
                <w:highlight w:val="none"/>
              </w:rPr>
              <w:t>每部</w:t>
            </w:r>
            <w:r>
              <w:rPr>
                <w:rFonts w:hint="eastAsia" w:asciiTheme="minorEastAsia" w:hAnsiTheme="minorEastAsia" w:cstheme="minorEastAsia"/>
                <w:kern w:val="2"/>
                <w:szCs w:val="24"/>
                <w:highlight w:val="none"/>
                <w:lang w:val="en-US" w:eastAsia="zh-CN"/>
              </w:rPr>
              <w:t>样片时间</w:t>
            </w:r>
            <w:r>
              <w:rPr>
                <w:rFonts w:hint="eastAsia" w:asciiTheme="minorEastAsia" w:hAnsiTheme="minorEastAsia" w:cstheme="minorEastAsia"/>
                <w:kern w:val="2"/>
                <w:szCs w:val="24"/>
                <w:highlight w:val="none"/>
              </w:rPr>
              <w:t>不</w:t>
            </w:r>
            <w:r>
              <w:rPr>
                <w:rFonts w:hint="eastAsia" w:asciiTheme="minorEastAsia" w:hAnsiTheme="minorEastAsia" w:cstheme="minorEastAsia"/>
                <w:kern w:val="2"/>
                <w:szCs w:val="24"/>
                <w:highlight w:val="none"/>
                <w:lang w:val="en-US" w:eastAsia="zh-CN"/>
              </w:rPr>
              <w:t>超过</w:t>
            </w:r>
            <w:r>
              <w:rPr>
                <w:rFonts w:hint="eastAsia" w:asciiTheme="minorEastAsia" w:hAnsiTheme="minorEastAsia" w:cstheme="minorEastAsia"/>
                <w:kern w:val="2"/>
                <w:szCs w:val="24"/>
                <w:highlight w:val="none"/>
              </w:rPr>
              <w:t>10分钟</w:t>
            </w:r>
            <w:r>
              <w:rPr>
                <w:rFonts w:hint="eastAsia" w:asciiTheme="minorEastAsia" w:hAnsiTheme="minorEastAsia" w:cstheme="minorEastAsia"/>
                <w:kern w:val="0"/>
                <w:szCs w:val="21"/>
                <w:highlight w:val="none"/>
              </w:rPr>
              <w:t>）</w:t>
            </w:r>
            <w:r>
              <w:rPr>
                <w:rFonts w:hint="eastAsia" w:asciiTheme="minorEastAsia" w:hAnsiTheme="minorEastAsia" w:cstheme="minorEastAsia"/>
                <w:kern w:val="0"/>
                <w:szCs w:val="21"/>
                <w:highlight w:val="none"/>
                <w:lang w:eastAsia="zh-CN"/>
              </w:rPr>
              <w:t>，</w:t>
            </w:r>
            <w:r>
              <w:rPr>
                <w:rFonts w:hint="eastAsia" w:asciiTheme="minorEastAsia" w:hAnsiTheme="minorEastAsia" w:cstheme="minorEastAsia"/>
                <w:kern w:val="0"/>
                <w:szCs w:val="21"/>
              </w:rPr>
              <w:t>以及相应项目合同复印件。</w:t>
            </w:r>
          </w:p>
          <w:p>
            <w:pPr>
              <w:spacing w:line="320" w:lineRule="exact"/>
              <w:ind w:firstLine="27" w:firstLineChars="13"/>
              <w:rPr>
                <w:rFonts w:asciiTheme="minorEastAsia" w:hAnsiTheme="minorEastAsia" w:cstheme="minorEastAsia"/>
                <w:kern w:val="0"/>
                <w:szCs w:val="21"/>
              </w:rPr>
            </w:pPr>
            <w:r>
              <w:rPr>
                <w:rFonts w:hint="eastAsia" w:asciiTheme="minorEastAsia" w:hAnsiTheme="minorEastAsia" w:cstheme="minorEastAsia"/>
                <w:kern w:val="0"/>
                <w:szCs w:val="21"/>
              </w:rPr>
              <w:t>根据提供的宣传片作品样片的完成质量酌情打分，每部最高不超过10分，最高共得20分。若无，得0分。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70" w:hRule="atLeast"/>
          <w:jc w:val="center"/>
        </w:trPr>
        <w:tc>
          <w:tcPr>
            <w:tcW w:w="116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人员、设备</w:t>
            </w:r>
          </w:p>
        </w:tc>
        <w:tc>
          <w:tcPr>
            <w:tcW w:w="638"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10分</w:t>
            </w:r>
          </w:p>
        </w:tc>
        <w:tc>
          <w:tcPr>
            <w:tcW w:w="3192" w:type="pct"/>
            <w:tcBorders>
              <w:tl2br w:val="nil"/>
              <w:tr2bl w:val="nil"/>
            </w:tcBorders>
            <w:shd w:val="clear" w:color="000000" w:fill="FFFFFF"/>
            <w:tcMar>
              <w:left w:w="108" w:type="dxa"/>
              <w:right w:w="108" w:type="dxa"/>
            </w:tcMar>
            <w:vAlign w:val="center"/>
          </w:tcPr>
          <w:p>
            <w:pPr>
              <w:spacing w:line="320" w:lineRule="exact"/>
              <w:ind w:firstLine="27" w:firstLineChars="13"/>
              <w:rPr>
                <w:rFonts w:asciiTheme="minorEastAsia" w:hAnsiTheme="minorEastAsia" w:cstheme="minorEastAsia"/>
                <w:kern w:val="0"/>
                <w:szCs w:val="21"/>
              </w:rPr>
            </w:pPr>
            <w:r>
              <w:rPr>
                <w:rFonts w:ascii="宋体" w:hAnsi="宋体" w:cs="宋体"/>
                <w:kern w:val="0"/>
                <w:lang w:val="zh-TW" w:eastAsia="zh-TW"/>
              </w:rPr>
              <w:t>提供拟派项目执行团队的人员</w:t>
            </w:r>
            <w:r>
              <w:rPr>
                <w:rFonts w:hint="eastAsia" w:ascii="宋体" w:hAnsi="宋体" w:cs="宋体"/>
                <w:kern w:val="0"/>
              </w:rPr>
              <w:t>及专业设施的</w:t>
            </w:r>
            <w:r>
              <w:rPr>
                <w:rFonts w:ascii="宋体" w:hAnsi="宋体" w:cs="宋体"/>
                <w:kern w:val="0"/>
                <w:lang w:val="zh-TW" w:eastAsia="zh-TW"/>
              </w:rPr>
              <w:t>配备情况，包括专业导演、技术人员名单、人员</w:t>
            </w:r>
            <w:r>
              <w:rPr>
                <w:rStyle w:val="24"/>
                <w:rFonts w:hint="eastAsia" w:ascii="宋体" w:hAnsi="宋体" w:cs="宋体"/>
                <w:szCs w:val="21"/>
                <w:lang w:val="zh-TW" w:eastAsia="zh-TW"/>
              </w:rPr>
              <w:t>专业技术资格</w:t>
            </w:r>
            <w:r>
              <w:rPr>
                <w:rStyle w:val="24"/>
                <w:rFonts w:hint="eastAsia" w:ascii="宋体" w:hAnsi="宋体" w:cs="宋体"/>
                <w:szCs w:val="21"/>
                <w:lang w:val="zh-TW"/>
              </w:rPr>
              <w:t>、</w:t>
            </w:r>
            <w:r>
              <w:rPr>
                <w:rStyle w:val="24"/>
                <w:rFonts w:hint="eastAsia" w:ascii="宋体" w:hAnsi="宋体" w:cs="宋体"/>
                <w:szCs w:val="21"/>
              </w:rPr>
              <w:t>人员</w:t>
            </w:r>
            <w:r>
              <w:rPr>
                <w:rFonts w:hint="eastAsia" w:asciiTheme="minorEastAsia" w:hAnsiTheme="minorEastAsia" w:cstheme="minorEastAsia"/>
                <w:kern w:val="0"/>
                <w:szCs w:val="21"/>
              </w:rPr>
              <w:t>相关业绩</w:t>
            </w:r>
            <w:r>
              <w:rPr>
                <w:rStyle w:val="24"/>
                <w:rFonts w:hint="eastAsia" w:ascii="宋体" w:hAnsi="宋体" w:cs="宋体"/>
                <w:szCs w:val="21"/>
                <w:lang w:val="zh-TW"/>
              </w:rPr>
              <w:t>、</w:t>
            </w:r>
            <w:r>
              <w:rPr>
                <w:rFonts w:hint="eastAsia" w:asciiTheme="minorEastAsia" w:hAnsiTheme="minorEastAsia" w:cstheme="minorEastAsia"/>
                <w:kern w:val="0"/>
                <w:szCs w:val="21"/>
              </w:rPr>
              <w:t>使用设备、厂房等。人员至少需提供近6个月的参保证明（2022年</w:t>
            </w:r>
            <w:r>
              <w:rPr>
                <w:rFonts w:hint="eastAsia" w:asciiTheme="minorEastAsia" w:hAnsiTheme="minorEastAsia" w:cstheme="minorEastAsia"/>
                <w:kern w:val="0"/>
                <w:szCs w:val="21"/>
                <w:lang w:val="en-US" w:eastAsia="zh-CN"/>
              </w:rPr>
              <w:t>12</w:t>
            </w:r>
            <w:r>
              <w:rPr>
                <w:rFonts w:hint="eastAsia" w:asciiTheme="minorEastAsia" w:hAnsiTheme="minorEastAsia" w:cstheme="minorEastAsia"/>
                <w:kern w:val="0"/>
                <w:szCs w:val="21"/>
              </w:rPr>
              <w:t>月-202</w:t>
            </w:r>
            <w:r>
              <w:rPr>
                <w:rFonts w:asciiTheme="minorEastAsia" w:hAnsiTheme="minorEastAsia" w:cstheme="minorEastAsia"/>
                <w:kern w:val="0"/>
                <w:szCs w:val="21"/>
              </w:rPr>
              <w:t>3</w:t>
            </w:r>
            <w:r>
              <w:rPr>
                <w:rFonts w:hint="eastAsia" w:asciiTheme="minorEastAsia" w:hAnsiTheme="minorEastAsia" w:cstheme="minorEastAsia"/>
                <w:kern w:val="0"/>
                <w:szCs w:val="21"/>
              </w:rPr>
              <w:t>年</w:t>
            </w:r>
            <w:r>
              <w:rPr>
                <w:rFonts w:hint="eastAsia" w:asciiTheme="minorEastAsia" w:hAnsiTheme="minorEastAsia" w:cstheme="minorEastAsia"/>
                <w:kern w:val="0"/>
                <w:szCs w:val="21"/>
                <w:lang w:val="en-US" w:eastAsia="zh-CN"/>
              </w:rPr>
              <w:t>5</w:t>
            </w:r>
            <w:r>
              <w:rPr>
                <w:rFonts w:hint="eastAsia" w:asciiTheme="minorEastAsia" w:hAnsiTheme="minorEastAsia" w:cstheme="minorEastAsia"/>
                <w:kern w:val="0"/>
                <w:szCs w:val="21"/>
              </w:rPr>
              <w:t>月），人员业绩须加盖单位公章，设备需提供购买发票复印件，厂房需提供产权或租赁合同复印件及现场照片或彩色图片。</w:t>
            </w:r>
            <w:r>
              <w:rPr>
                <w:rFonts w:ascii="宋体" w:hAnsi="宋体" w:cs="宋体"/>
                <w:kern w:val="0"/>
                <w:lang w:val="zh-TW" w:eastAsia="zh-TW"/>
              </w:rPr>
              <w:t>由评委进行横向对比综合评分，</w:t>
            </w:r>
            <w:r>
              <w:rPr>
                <w:rFonts w:hint="eastAsia" w:ascii="宋体" w:hAnsi="宋体" w:cs="宋体"/>
                <w:kern w:val="0"/>
                <w:lang w:val="zh-TW"/>
              </w:rPr>
              <w:t>优秀</w:t>
            </w:r>
            <w:r>
              <w:rPr>
                <w:rFonts w:ascii="宋体" w:hAnsi="宋体" w:cs="宋体"/>
                <w:kern w:val="0"/>
                <w:lang w:val="zh-TW" w:eastAsia="zh-TW"/>
              </w:rPr>
              <w:t>的得</w:t>
            </w:r>
            <w:r>
              <w:rPr>
                <w:rFonts w:hint="eastAsia" w:ascii="宋体" w:hAnsi="宋体" w:cs="宋体"/>
                <w:kern w:val="0"/>
              </w:rPr>
              <w:t>10</w:t>
            </w:r>
            <w:r>
              <w:rPr>
                <w:rFonts w:ascii="宋体" w:hAnsi="宋体" w:cs="宋体"/>
                <w:kern w:val="0"/>
                <w:lang w:val="zh-TW" w:eastAsia="zh-TW"/>
              </w:rPr>
              <w:t>分，</w:t>
            </w:r>
            <w:r>
              <w:rPr>
                <w:rFonts w:hint="eastAsia" w:ascii="宋体" w:hAnsi="宋体" w:cs="宋体"/>
                <w:kern w:val="0"/>
                <w:lang w:val="zh-TW"/>
              </w:rPr>
              <w:t>良好</w:t>
            </w:r>
            <w:r>
              <w:rPr>
                <w:rFonts w:ascii="宋体" w:hAnsi="宋体" w:cs="宋体"/>
                <w:kern w:val="0"/>
                <w:lang w:val="zh-TW" w:eastAsia="zh-TW"/>
              </w:rPr>
              <w:t>的得</w:t>
            </w:r>
            <w:r>
              <w:rPr>
                <w:rFonts w:hint="eastAsia" w:ascii="宋体" w:hAnsi="宋体" w:cs="宋体"/>
                <w:kern w:val="0"/>
              </w:rPr>
              <w:t>9</w:t>
            </w:r>
            <w:r>
              <w:rPr>
                <w:rFonts w:ascii="宋体" w:hAnsi="宋体" w:cs="宋体"/>
                <w:kern w:val="0"/>
                <w:lang w:val="zh-TW" w:eastAsia="zh-TW"/>
              </w:rPr>
              <w:t>-</w:t>
            </w:r>
            <w:r>
              <w:rPr>
                <w:rFonts w:hint="eastAsia" w:ascii="宋体" w:hAnsi="宋体" w:cs="宋体"/>
                <w:kern w:val="0"/>
              </w:rPr>
              <w:t>7</w:t>
            </w:r>
            <w:r>
              <w:rPr>
                <w:rFonts w:ascii="宋体" w:hAnsi="宋体" w:cs="宋体"/>
                <w:kern w:val="0"/>
                <w:lang w:val="zh-TW" w:eastAsia="zh-TW"/>
              </w:rPr>
              <w:t>分，一般得</w:t>
            </w:r>
            <w:r>
              <w:rPr>
                <w:rFonts w:hint="eastAsia" w:ascii="宋体" w:hAnsi="宋体" w:cs="宋体"/>
                <w:kern w:val="0"/>
              </w:rPr>
              <w:t>6</w:t>
            </w:r>
            <w:r>
              <w:rPr>
                <w:rFonts w:ascii="宋体" w:hAnsi="宋体" w:cs="宋体"/>
                <w:kern w:val="0"/>
                <w:lang w:val="zh-TW" w:eastAsia="zh-TW"/>
              </w:rPr>
              <w:t>-</w:t>
            </w:r>
            <w:r>
              <w:rPr>
                <w:rFonts w:hint="eastAsia" w:ascii="宋体" w:hAnsi="宋体" w:cs="宋体"/>
                <w:kern w:val="0"/>
              </w:rPr>
              <w:t>4</w:t>
            </w:r>
            <w:r>
              <w:rPr>
                <w:rFonts w:ascii="宋体" w:hAnsi="宋体" w:cs="宋体"/>
                <w:kern w:val="0"/>
                <w:lang w:val="zh-TW" w:eastAsia="zh-TW"/>
              </w:rPr>
              <w:t>分，差的</w:t>
            </w:r>
            <w:r>
              <w:rPr>
                <w:rFonts w:hint="eastAsia" w:ascii="宋体" w:hAnsi="宋体" w:cs="宋体"/>
                <w:kern w:val="0"/>
              </w:rPr>
              <w:t>3-1</w:t>
            </w:r>
            <w:r>
              <w:rPr>
                <w:rFonts w:hint="eastAsia" w:ascii="宋体" w:hAnsi="宋体" w:cs="宋体"/>
                <w:kern w:val="0"/>
                <w:lang w:val="zh-TW"/>
              </w:rPr>
              <w:t>分，</w:t>
            </w:r>
            <w:r>
              <w:rPr>
                <w:rFonts w:hint="eastAsia" w:ascii="宋体" w:hAnsi="宋体" w:cs="宋体"/>
                <w:kern w:val="0"/>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44" w:hRule="atLeast"/>
          <w:jc w:val="center"/>
        </w:trPr>
        <w:tc>
          <w:tcPr>
            <w:tcW w:w="116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业绩</w:t>
            </w:r>
          </w:p>
        </w:tc>
        <w:tc>
          <w:tcPr>
            <w:tcW w:w="638"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10分</w:t>
            </w:r>
          </w:p>
        </w:tc>
        <w:tc>
          <w:tcPr>
            <w:tcW w:w="3192" w:type="pct"/>
            <w:tcBorders>
              <w:tl2br w:val="nil"/>
              <w:tr2bl w:val="nil"/>
            </w:tcBorders>
            <w:shd w:val="clear" w:color="000000" w:fill="FFFFFF"/>
            <w:tcMar>
              <w:left w:w="108" w:type="dxa"/>
              <w:right w:w="108" w:type="dxa"/>
            </w:tcMar>
            <w:vAlign w:val="center"/>
          </w:tcPr>
          <w:p>
            <w:pPr>
              <w:spacing w:line="320" w:lineRule="exact"/>
              <w:ind w:firstLine="27" w:firstLineChars="13"/>
              <w:rPr>
                <w:rFonts w:hint="default"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rPr>
              <w:t>近三年来（2020年</w:t>
            </w:r>
            <w:r>
              <w:rPr>
                <w:rFonts w:hint="eastAsia" w:asciiTheme="minorEastAsia" w:hAnsiTheme="minorEastAsia" w:cstheme="minorEastAsia"/>
                <w:kern w:val="0"/>
                <w:szCs w:val="21"/>
                <w:lang w:val="en-US" w:eastAsia="zh-CN"/>
              </w:rPr>
              <w:t>6</w:t>
            </w:r>
            <w:r>
              <w:rPr>
                <w:rFonts w:hint="eastAsia" w:asciiTheme="minorEastAsia" w:hAnsiTheme="minorEastAsia" w:cstheme="minorEastAsia"/>
                <w:kern w:val="0"/>
                <w:szCs w:val="21"/>
              </w:rPr>
              <w:t>月1日至参选文件递交截止日期止</w:t>
            </w:r>
            <w:r>
              <w:rPr>
                <w:rFonts w:hint="eastAsia" w:asciiTheme="minorEastAsia" w:hAnsiTheme="minorEastAsia" w:cstheme="minorEastAsia"/>
              </w:rPr>
              <w:t>，时间以合同签订时间为准</w:t>
            </w:r>
            <w:r>
              <w:rPr>
                <w:rFonts w:hint="eastAsia" w:asciiTheme="minorEastAsia" w:hAnsiTheme="minorEastAsia" w:cstheme="minorEastAsia"/>
                <w:kern w:val="0"/>
                <w:szCs w:val="21"/>
              </w:rPr>
              <w:t>），参选人每提供一个机关或企事业单位视频拍摄制作服务项目业绩加2分，最多加10分。提供业绩合同复印件并加盖公章</w:t>
            </w:r>
            <w:r>
              <w:rPr>
                <w:rFonts w:hint="eastAsia" w:asciiTheme="minorEastAsia" w:hAnsiTheme="minorEastAsia" w:cstheme="minorEastAsia"/>
                <w:kern w:val="0"/>
                <w:szCs w:val="21"/>
                <w:lang w:eastAsia="zh-CN"/>
              </w:rPr>
              <w:t>，</w:t>
            </w:r>
            <w:r>
              <w:rPr>
                <w:rFonts w:hint="eastAsia" w:asciiTheme="minorEastAsia" w:hAnsiTheme="minorEastAsia" w:cstheme="minorEastAsia"/>
                <w:kern w:val="0"/>
                <w:szCs w:val="21"/>
                <w:lang w:val="en-US"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jc w:val="center"/>
        </w:trPr>
        <w:tc>
          <w:tcPr>
            <w:tcW w:w="5000" w:type="pct"/>
            <w:gridSpan w:val="3"/>
            <w:tcBorders>
              <w:tl2br w:val="nil"/>
              <w:tr2bl w:val="nil"/>
            </w:tcBorders>
            <w:shd w:val="clear" w:color="000000" w:fill="FFFFFF"/>
            <w:tcMar>
              <w:left w:w="108" w:type="dxa"/>
              <w:right w:w="108" w:type="dxa"/>
            </w:tcMar>
            <w:vAlign w:val="center"/>
          </w:tcPr>
          <w:p>
            <w:pPr>
              <w:spacing w:line="320" w:lineRule="exact"/>
              <w:ind w:firstLine="27" w:firstLineChars="13"/>
              <w:rPr>
                <w:rFonts w:asciiTheme="minorEastAsia" w:hAnsiTheme="minorEastAsia" w:cstheme="minorEastAsia"/>
                <w:kern w:val="0"/>
                <w:szCs w:val="21"/>
              </w:rPr>
            </w:pPr>
            <w:r>
              <w:rPr>
                <w:rFonts w:hint="eastAsia" w:asciiTheme="minorEastAsia" w:hAnsiTheme="minorEastAsia" w:cstheme="minorEastAsia"/>
                <w:kern w:val="0"/>
                <w:szCs w:val="21"/>
              </w:rPr>
              <w:t>备注：</w:t>
            </w:r>
          </w:p>
          <w:p>
            <w:pPr>
              <w:spacing w:line="320" w:lineRule="exact"/>
              <w:ind w:firstLine="27" w:firstLineChars="13"/>
              <w:rPr>
                <w:rFonts w:asciiTheme="minorEastAsia" w:hAnsiTheme="minorEastAsia" w:cstheme="minorEastAsia"/>
                <w:kern w:val="0"/>
                <w:szCs w:val="21"/>
              </w:rPr>
            </w:pPr>
            <w:r>
              <w:rPr>
                <w:rFonts w:hint="eastAsia" w:asciiTheme="minorEastAsia" w:hAnsiTheme="minorEastAsia" w:cstheme="minorEastAsia"/>
                <w:kern w:val="0"/>
                <w:szCs w:val="21"/>
              </w:rPr>
              <w:t>1、所有复印件必须清晰，否则由此引起的后果由参选人自行承担。</w:t>
            </w:r>
          </w:p>
          <w:p>
            <w:pPr>
              <w:spacing w:line="320" w:lineRule="exact"/>
              <w:ind w:firstLine="27" w:firstLineChars="13"/>
              <w:rPr>
                <w:rFonts w:asciiTheme="minorEastAsia" w:hAnsiTheme="minorEastAsia" w:cstheme="minorEastAsia"/>
                <w:kern w:val="0"/>
                <w:szCs w:val="21"/>
              </w:rPr>
            </w:pPr>
            <w:r>
              <w:rPr>
                <w:rFonts w:hint="eastAsia" w:asciiTheme="minorEastAsia" w:hAnsiTheme="minorEastAsia" w:cstheme="minorEastAsia"/>
                <w:kern w:val="0"/>
                <w:szCs w:val="21"/>
              </w:rPr>
              <w:t>2、各参选人技术部分得分为评委打分的平均值，平均值 “四舍五入”保留小数点后两位。</w:t>
            </w:r>
          </w:p>
        </w:tc>
      </w:tr>
    </w:tbl>
    <w:p>
      <w:pPr>
        <w:adjustRightInd w:val="0"/>
        <w:snapToGrid w:val="0"/>
        <w:spacing w:before="100" w:beforeAutospacing="1"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3、价格部分评审</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68"/>
        <w:gridCol w:w="1269"/>
        <w:gridCol w:w="94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5" w:hRule="atLeast"/>
          <w:tblHeader/>
          <w:jc w:val="center"/>
        </w:trPr>
        <w:tc>
          <w:tcPr>
            <w:tcW w:w="485"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序号</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评分因素</w:t>
            </w:r>
          </w:p>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及权重</w:t>
            </w:r>
          </w:p>
        </w:tc>
        <w:tc>
          <w:tcPr>
            <w:tcW w:w="526"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分值</w:t>
            </w:r>
          </w:p>
        </w:tc>
        <w:tc>
          <w:tcPr>
            <w:tcW w:w="3280"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5" w:hRule="atLeast"/>
          <w:jc w:val="center"/>
        </w:trPr>
        <w:tc>
          <w:tcPr>
            <w:tcW w:w="485"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1</w:t>
            </w:r>
          </w:p>
        </w:tc>
        <w:tc>
          <w:tcPr>
            <w:tcW w:w="709"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报价</w:t>
            </w:r>
          </w:p>
        </w:tc>
        <w:tc>
          <w:tcPr>
            <w:tcW w:w="526" w:type="pct"/>
            <w:tcBorders>
              <w:tl2br w:val="nil"/>
              <w:tr2bl w:val="nil"/>
            </w:tcBorders>
            <w:shd w:val="clear" w:color="000000" w:fill="FFFFFF"/>
            <w:tcMar>
              <w:left w:w="108" w:type="dxa"/>
              <w:right w:w="108" w:type="dxa"/>
            </w:tcMar>
            <w:vAlign w:val="center"/>
          </w:tcPr>
          <w:p>
            <w:pPr>
              <w:spacing w:line="320" w:lineRule="exact"/>
              <w:ind w:firstLine="27" w:firstLineChars="13"/>
              <w:jc w:val="center"/>
              <w:rPr>
                <w:rFonts w:asciiTheme="minorEastAsia" w:hAnsiTheme="minorEastAsia" w:cstheme="minorEastAsia"/>
                <w:kern w:val="0"/>
                <w:szCs w:val="21"/>
              </w:rPr>
            </w:pPr>
            <w:r>
              <w:rPr>
                <w:rFonts w:hint="eastAsia" w:asciiTheme="minorEastAsia" w:hAnsiTheme="minorEastAsia" w:cstheme="minorEastAsia"/>
                <w:kern w:val="0"/>
                <w:szCs w:val="21"/>
              </w:rPr>
              <w:t>30分</w:t>
            </w:r>
          </w:p>
        </w:tc>
        <w:tc>
          <w:tcPr>
            <w:tcW w:w="3280" w:type="pct"/>
            <w:tcBorders>
              <w:tl2br w:val="nil"/>
              <w:tr2bl w:val="nil"/>
            </w:tcBorders>
            <w:shd w:val="clear" w:color="000000" w:fill="FFFFFF"/>
            <w:tcMar>
              <w:left w:w="108" w:type="dxa"/>
              <w:right w:w="108" w:type="dxa"/>
            </w:tcMar>
            <w:vAlign w:val="center"/>
          </w:tcPr>
          <w:p>
            <w:pPr>
              <w:spacing w:line="320" w:lineRule="exact"/>
              <w:rPr>
                <w:rFonts w:asciiTheme="minorEastAsia" w:hAnsiTheme="minorEastAsia" w:cstheme="minorEastAsia"/>
                <w:kern w:val="0"/>
                <w:szCs w:val="21"/>
              </w:rPr>
            </w:pPr>
            <w:r>
              <w:rPr>
                <w:rFonts w:hint="eastAsia" w:asciiTheme="minorEastAsia" w:hAnsiTheme="minorEastAsia" w:cstheme="minorEastAsia"/>
                <w:kern w:val="0"/>
                <w:szCs w:val="21"/>
              </w:rPr>
              <w:t>综合评分法中的价格分统一采用低价优先法计算，即满足比选文件要求且报价最低的参选人的价格为评标基准价，其价格分为满分。其他参选人的价格分统一按照下列公式计算：</w:t>
            </w:r>
          </w:p>
          <w:p>
            <w:pPr>
              <w:spacing w:line="320" w:lineRule="exact"/>
              <w:rPr>
                <w:rFonts w:asciiTheme="minorEastAsia" w:hAnsiTheme="minorEastAsia" w:cstheme="minorEastAsia"/>
                <w:kern w:val="0"/>
                <w:szCs w:val="21"/>
              </w:rPr>
            </w:pPr>
            <w:r>
              <w:rPr>
                <w:rFonts w:hint="eastAsia" w:asciiTheme="minorEastAsia" w:hAnsiTheme="minorEastAsia" w:cstheme="minorEastAsia"/>
                <w:kern w:val="0"/>
                <w:szCs w:val="21"/>
              </w:rPr>
              <w:t>参选人报价得分=（评标基准价/报价）×价格权值（30%）×100</w:t>
            </w:r>
          </w:p>
        </w:tc>
      </w:tr>
    </w:tbl>
    <w:p>
      <w:pPr>
        <w:adjustRightInd w:val="0"/>
        <w:snapToGrid w:val="0"/>
        <w:spacing w:before="100" w:beforeAutospacing="1"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第三条 确定中标候选人</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参选人技术标和商务标的合计分值，为该参选人的评标总得分。</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评标结果按评审后得分由高到低顺序排列。得分相同的，按投标报价由低到高顺序排列。得分且投标报价均相同的由比选人代表抽签确定。参选文件满足比选文件全部实质性要求，且按照评审因素的量化指标评审得分前三名的参选人为中标候选人。</w:t>
      </w:r>
    </w:p>
    <w:p>
      <w:pPr>
        <w:adjustRightInd w:val="0"/>
        <w:snapToGrid w:val="0"/>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第四条  无效投标条款</w:t>
      </w:r>
    </w:p>
    <w:p>
      <w:pPr>
        <w:adjustRightInd w:val="0"/>
        <w:snapToGrid w:val="0"/>
        <w:spacing w:line="360" w:lineRule="auto"/>
        <w:ind w:firstLine="480" w:firstLineChars="200"/>
        <w:rPr>
          <w:rFonts w:asciiTheme="minorEastAsia" w:hAnsiTheme="minorEastAsia" w:cstheme="minorEastAsia"/>
          <w:sz w:val="24"/>
        </w:rPr>
      </w:pPr>
      <w:bookmarkStart w:id="29" w:name="_Toc513029235"/>
      <w:bookmarkStart w:id="30" w:name="_Toc20823307"/>
      <w:bookmarkStart w:id="31" w:name="_Toc16938551"/>
      <w:r>
        <w:rPr>
          <w:rFonts w:hint="eastAsia" w:asciiTheme="minorEastAsia" w:hAnsiTheme="minorEastAsia" w:cstheme="minorEastAsia"/>
          <w:sz w:val="24"/>
        </w:rPr>
        <w:t>1、同一参选人提交两个（含两个）以上不同的投标报价的。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2、参选人不具备比选文件中规定资格要求的。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3、参选人的报价超过了最高限价的。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4、未通过符合性检查的。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5、不符合比选文件中规定的其他实质性要求和条件的。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6、参选文件含有比选人不能接受的附加条件的。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评标委员会认为参选人的报价明显低于其他通过符合性审查参选人的报价，有可能影响产品质量或者不能诚信履约的，要求其在合理的时间内提供说明，必要时提交相关证明材料；参选人不能证明其报价合理性的，评标委员会应当将其作为无效投标处理。</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8、参选文件未按照比选文件要求签字、盖章的。</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9、其他法律、法规及本比选文件规定的属无效投标的情形。</w:t>
      </w:r>
    </w:p>
    <w:bookmarkEnd w:id="29"/>
    <w:bookmarkEnd w:id="30"/>
    <w:bookmarkEnd w:id="31"/>
    <w:p>
      <w:pPr>
        <w:pStyle w:val="3"/>
        <w:rPr>
          <w:rFonts w:asciiTheme="minorEastAsia" w:hAnsiTheme="minorEastAsia" w:cstheme="minorEastAsia"/>
          <w:sz w:val="24"/>
        </w:rPr>
      </w:pPr>
    </w:p>
    <w:p/>
    <w:p>
      <w:pPr>
        <w:adjustRightInd w:val="0"/>
        <w:snapToGrid w:val="0"/>
        <w:spacing w:beforeLines="50" w:afterLines="50" w:line="360" w:lineRule="auto"/>
        <w:jc w:val="center"/>
        <w:rPr>
          <w:rFonts w:asciiTheme="minorEastAsia" w:hAnsiTheme="minorEastAsia" w:cstheme="minorEastAsia"/>
          <w:b/>
          <w:bCs/>
          <w:sz w:val="32"/>
          <w:szCs w:val="32"/>
        </w:rPr>
      </w:pPr>
    </w:p>
    <w:p>
      <w:pPr>
        <w:adjustRightInd w:val="0"/>
        <w:snapToGrid w:val="0"/>
        <w:spacing w:beforeLines="50" w:afterLines="50" w:line="360" w:lineRule="auto"/>
        <w:jc w:val="center"/>
        <w:rPr>
          <w:rFonts w:asciiTheme="minorEastAsia" w:hAnsiTheme="minorEastAsia" w:cstheme="minorEastAsia"/>
          <w:b/>
          <w:bCs/>
          <w:sz w:val="32"/>
          <w:szCs w:val="32"/>
        </w:rPr>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第四章  参选文件格式</w:t>
      </w:r>
    </w:p>
    <w:p>
      <w:pPr>
        <w:jc w:val="center"/>
        <w:rPr>
          <w:rFonts w:asciiTheme="minorEastAsia" w:hAnsiTheme="minorEastAsia" w:cstheme="minorEastAsia"/>
          <w:sz w:val="44"/>
          <w:szCs w:val="44"/>
        </w:rPr>
      </w:pPr>
    </w:p>
    <w:p>
      <w:pPr>
        <w:pStyle w:val="14"/>
        <w:ind w:firstLine="420"/>
        <w:rPr>
          <w:rFonts w:asciiTheme="minorEastAsia" w:hAnsiTheme="minorEastAsia" w:cstheme="minorEastAsia"/>
        </w:rPr>
      </w:pPr>
    </w:p>
    <w:p>
      <w:pPr>
        <w:jc w:val="center"/>
        <w:rPr>
          <w:rFonts w:ascii="宋体" w:hAnsi="宋体" w:eastAsia="宋体" w:cs="宋体"/>
          <w:sz w:val="36"/>
          <w:szCs w:val="44"/>
        </w:rPr>
      </w:pPr>
      <w:r>
        <w:rPr>
          <w:rFonts w:hint="eastAsia" w:ascii="宋体" w:hAnsi="宋体" w:eastAsia="宋体" w:cs="宋体"/>
          <w:sz w:val="44"/>
          <w:szCs w:val="44"/>
          <w:u w:val="single"/>
        </w:rPr>
        <w:t xml:space="preserve">                  </w:t>
      </w:r>
      <w:r>
        <w:rPr>
          <w:rFonts w:hint="eastAsia" w:ascii="宋体" w:hAnsi="宋体" w:eastAsia="宋体" w:cs="宋体"/>
          <w:sz w:val="36"/>
          <w:szCs w:val="44"/>
        </w:rPr>
        <w:t>（项目名称）</w:t>
      </w:r>
    </w:p>
    <w:p>
      <w:pPr>
        <w:jc w:val="center"/>
        <w:rPr>
          <w:rFonts w:ascii="宋体" w:hAnsi="宋体" w:eastAsia="宋体" w:cs="宋体"/>
          <w:sz w:val="22"/>
          <w:szCs w:val="28"/>
        </w:rPr>
      </w:pPr>
    </w:p>
    <w:p>
      <w:pPr>
        <w:jc w:val="center"/>
        <w:rPr>
          <w:rFonts w:ascii="宋体" w:hAnsi="宋体" w:eastAsia="宋体" w:cs="宋体"/>
          <w:sz w:val="22"/>
          <w:szCs w:val="28"/>
        </w:rPr>
      </w:pPr>
    </w:p>
    <w:p>
      <w:pPr>
        <w:rPr>
          <w:rFonts w:ascii="宋体" w:hAnsi="宋体" w:eastAsia="宋体" w:cs="宋体"/>
          <w:sz w:val="22"/>
          <w:szCs w:val="28"/>
        </w:rPr>
      </w:pPr>
    </w:p>
    <w:p>
      <w:pPr>
        <w:jc w:val="center"/>
        <w:rPr>
          <w:rFonts w:ascii="宋体" w:hAnsi="宋体" w:eastAsia="宋体" w:cs="宋体"/>
          <w:sz w:val="22"/>
          <w:szCs w:val="28"/>
        </w:rPr>
      </w:pPr>
    </w:p>
    <w:p>
      <w:pPr>
        <w:spacing w:beforeLines="100"/>
        <w:jc w:val="center"/>
        <w:rPr>
          <w:rFonts w:ascii="宋体" w:hAnsi="宋体" w:eastAsia="宋体" w:cs="宋体"/>
          <w:b/>
          <w:bCs/>
          <w:sz w:val="72"/>
          <w:szCs w:val="72"/>
        </w:rPr>
      </w:pPr>
      <w:r>
        <w:rPr>
          <w:rFonts w:hint="eastAsia" w:ascii="宋体" w:hAnsi="宋体" w:eastAsia="宋体" w:cs="宋体"/>
          <w:b/>
          <w:bCs/>
          <w:sz w:val="72"/>
          <w:szCs w:val="72"/>
        </w:rPr>
        <w:t>投 标 文 件</w:t>
      </w:r>
    </w:p>
    <w:p>
      <w:pPr>
        <w:jc w:val="center"/>
        <w:rPr>
          <w:rFonts w:ascii="宋体" w:hAnsi="宋体" w:eastAsia="宋体" w:cs="宋体"/>
          <w:sz w:val="24"/>
          <w:szCs w:val="32"/>
        </w:rPr>
      </w:pPr>
    </w:p>
    <w:p>
      <w:pPr>
        <w:jc w:val="center"/>
        <w:rPr>
          <w:rFonts w:ascii="宋体" w:hAnsi="宋体" w:eastAsia="宋体" w:cs="宋体"/>
          <w:sz w:val="28"/>
          <w:szCs w:val="28"/>
        </w:rPr>
      </w:pPr>
      <w:r>
        <w:rPr>
          <w:rFonts w:hint="eastAsia" w:ascii="宋体" w:hAnsi="宋体" w:eastAsia="宋体" w:cs="宋体"/>
          <w:sz w:val="28"/>
          <w:szCs w:val="28"/>
        </w:rPr>
        <w:t>（资格审查/技术标/商务标）</w:t>
      </w:r>
    </w:p>
    <w:p>
      <w:pPr>
        <w:jc w:val="center"/>
        <w:rPr>
          <w:rFonts w:ascii="宋体" w:hAnsi="宋体" w:eastAsia="宋体" w:cs="宋体"/>
          <w:sz w:val="24"/>
          <w:szCs w:val="32"/>
        </w:rPr>
      </w:pPr>
    </w:p>
    <w:p>
      <w:pPr>
        <w:jc w:val="center"/>
        <w:rPr>
          <w:rFonts w:ascii="宋体" w:hAnsi="宋体" w:eastAsia="宋体" w:cs="宋体"/>
          <w:sz w:val="24"/>
          <w:szCs w:val="32"/>
        </w:rPr>
      </w:pPr>
    </w:p>
    <w:p>
      <w:pPr>
        <w:rPr>
          <w:rFonts w:ascii="宋体" w:hAnsi="宋体" w:eastAsia="宋体" w:cs="宋体"/>
          <w:sz w:val="32"/>
          <w:szCs w:val="32"/>
        </w:rPr>
      </w:pPr>
    </w:p>
    <w:p>
      <w:pPr>
        <w:pStyle w:val="13"/>
        <w:spacing w:line="420" w:lineRule="atLeast"/>
        <w:ind w:firstLine="840" w:firstLineChars="300"/>
        <w:rPr>
          <w:rFonts w:eastAsia="宋体"/>
          <w:sz w:val="28"/>
          <w:szCs w:val="28"/>
        </w:rPr>
      </w:pPr>
      <w:r>
        <w:rPr>
          <w:rFonts w:hint="eastAsia" w:eastAsia="宋体"/>
          <w:sz w:val="28"/>
          <w:szCs w:val="28"/>
        </w:rPr>
        <w:t>参选单位：</w:t>
      </w:r>
      <w:r>
        <w:rPr>
          <w:rFonts w:hint="eastAsia" w:eastAsia="宋体"/>
          <w:sz w:val="28"/>
          <w:szCs w:val="28"/>
          <w:u w:val="single"/>
        </w:rPr>
        <w:t xml:space="preserve">                           </w:t>
      </w:r>
      <w:r>
        <w:rPr>
          <w:rFonts w:hint="eastAsia" w:eastAsia="宋体"/>
          <w:sz w:val="28"/>
          <w:szCs w:val="28"/>
        </w:rPr>
        <w:t>（盖单位公章）</w:t>
      </w:r>
    </w:p>
    <w:p>
      <w:pPr>
        <w:pStyle w:val="13"/>
        <w:spacing w:line="420" w:lineRule="atLeast"/>
        <w:ind w:firstLine="840" w:firstLineChars="300"/>
        <w:rPr>
          <w:rFonts w:eastAsia="宋体"/>
          <w:sz w:val="28"/>
          <w:szCs w:val="28"/>
        </w:rPr>
      </w:pPr>
      <w:r>
        <w:rPr>
          <w:rFonts w:hint="eastAsia" w:eastAsia="宋体"/>
          <w:sz w:val="28"/>
          <w:szCs w:val="28"/>
        </w:rPr>
        <w:t>法定代表人或其委托代理人：</w:t>
      </w:r>
      <w:r>
        <w:rPr>
          <w:rFonts w:hint="eastAsia" w:eastAsia="宋体"/>
          <w:sz w:val="28"/>
          <w:szCs w:val="28"/>
          <w:u w:val="single"/>
        </w:rPr>
        <w:t xml:space="preserve">         </w:t>
      </w:r>
      <w:r>
        <w:rPr>
          <w:rFonts w:hint="eastAsia" w:eastAsia="宋体"/>
          <w:sz w:val="28"/>
          <w:szCs w:val="28"/>
        </w:rPr>
        <w:t>（签字或盖章）</w:t>
      </w:r>
    </w:p>
    <w:p>
      <w:pPr>
        <w:pStyle w:val="13"/>
        <w:spacing w:line="420" w:lineRule="atLeast"/>
        <w:ind w:firstLine="840" w:firstLineChars="300"/>
        <w:rPr>
          <w:rFonts w:eastAsia="宋体"/>
          <w:sz w:val="28"/>
          <w:szCs w:val="28"/>
          <w:u w:val="single"/>
        </w:rPr>
      </w:pPr>
      <w:r>
        <w:rPr>
          <w:rFonts w:hint="eastAsia" w:eastAsia="宋体"/>
          <w:sz w:val="28"/>
          <w:szCs w:val="28"/>
        </w:rPr>
        <w:t>日期：</w:t>
      </w:r>
      <w:r>
        <w:rPr>
          <w:rFonts w:hint="eastAsia" w:eastAsia="宋体"/>
          <w:sz w:val="28"/>
          <w:szCs w:val="28"/>
          <w:u w:val="single"/>
        </w:rPr>
        <w:t xml:space="preserve">                   </w:t>
      </w:r>
    </w:p>
    <w:p>
      <w:pPr>
        <w:pStyle w:val="13"/>
        <w:spacing w:line="420" w:lineRule="atLeast"/>
        <w:ind w:firstLine="840" w:firstLineChars="300"/>
        <w:rPr>
          <w:rFonts w:eastAsia="宋体"/>
          <w:sz w:val="28"/>
          <w:szCs w:val="28"/>
          <w:u w:val="single"/>
        </w:rPr>
      </w:pPr>
    </w:p>
    <w:p>
      <w:pPr>
        <w:pStyle w:val="9"/>
        <w:spacing w:line="400" w:lineRule="exact"/>
        <w:jc w:val="center"/>
        <w:outlineLvl w:val="2"/>
        <w:rPr>
          <w:rFonts w:asciiTheme="minorEastAsia" w:hAnsiTheme="minorEastAsia" w:cstheme="minorEastAsia"/>
          <w:b/>
          <w:bCs/>
          <w:kern w:val="2"/>
          <w:sz w:val="32"/>
          <w:szCs w:val="32"/>
        </w:rPr>
      </w:pPr>
      <w:bookmarkStart w:id="32" w:name="_Toc342573643"/>
      <w:bookmarkStart w:id="33" w:name="_Toc5341"/>
      <w:bookmarkStart w:id="34" w:name="_Toc5428"/>
    </w:p>
    <w:p>
      <w:pPr>
        <w:pStyle w:val="9"/>
        <w:spacing w:line="400" w:lineRule="exact"/>
        <w:jc w:val="center"/>
        <w:outlineLvl w:val="2"/>
        <w:rPr>
          <w:rFonts w:asciiTheme="minorEastAsia" w:hAnsiTheme="minorEastAsia" w:cstheme="minorEastAsia"/>
          <w:b/>
          <w:bCs/>
          <w:kern w:val="2"/>
          <w:sz w:val="32"/>
          <w:szCs w:val="32"/>
        </w:rPr>
      </w:pPr>
    </w:p>
    <w:p>
      <w:pPr>
        <w:pStyle w:val="9"/>
        <w:spacing w:line="400" w:lineRule="exact"/>
        <w:jc w:val="center"/>
        <w:outlineLvl w:val="2"/>
        <w:rPr>
          <w:rFonts w:asciiTheme="minorEastAsia" w:hAnsiTheme="minorEastAsia" w:cstheme="minorEastAsia"/>
          <w:b/>
          <w:bCs/>
          <w:kern w:val="2"/>
          <w:sz w:val="32"/>
          <w:szCs w:val="32"/>
        </w:rPr>
      </w:pPr>
    </w:p>
    <w:p>
      <w:pPr>
        <w:pStyle w:val="9"/>
        <w:spacing w:line="400" w:lineRule="exact"/>
        <w:jc w:val="center"/>
        <w:outlineLvl w:val="2"/>
        <w:rPr>
          <w:rFonts w:asciiTheme="minorEastAsia" w:hAnsiTheme="minorEastAsia" w:cstheme="minorEastAsia"/>
          <w:b/>
          <w:bCs/>
          <w:kern w:val="2"/>
          <w:sz w:val="32"/>
          <w:szCs w:val="32"/>
        </w:rPr>
      </w:pPr>
    </w:p>
    <w:p>
      <w:pPr>
        <w:pStyle w:val="9"/>
        <w:spacing w:line="400" w:lineRule="exact"/>
        <w:jc w:val="center"/>
        <w:outlineLvl w:val="2"/>
        <w:rPr>
          <w:rFonts w:asciiTheme="minorEastAsia" w:hAnsiTheme="minorEastAsia" w:cstheme="minorEastAsia"/>
          <w:b/>
          <w:bCs/>
          <w:kern w:val="2"/>
          <w:sz w:val="32"/>
          <w:szCs w:val="32"/>
        </w:rPr>
      </w:pPr>
      <w:r>
        <w:rPr>
          <w:rFonts w:hint="eastAsia" w:asciiTheme="minorEastAsia" w:hAnsiTheme="minorEastAsia" w:cstheme="minorEastAsia"/>
          <w:b/>
          <w:bCs/>
          <w:kern w:val="2"/>
          <w:sz w:val="32"/>
          <w:szCs w:val="32"/>
        </w:rPr>
        <w:t>一、法定代表人身份证明书</w:t>
      </w:r>
      <w:bookmarkEnd w:id="32"/>
      <w:bookmarkEnd w:id="33"/>
      <w:bookmarkEnd w:id="34"/>
    </w:p>
    <w:p>
      <w:pPr>
        <w:topLinePunct/>
        <w:jc w:val="center"/>
        <w:rPr>
          <w:rFonts w:ascii="宋体"/>
          <w:szCs w:val="21"/>
        </w:rPr>
      </w:pPr>
    </w:p>
    <w:p>
      <w:pPr>
        <w:topLinePunct/>
        <w:jc w:val="center"/>
        <w:rPr>
          <w:rFonts w:ascii="宋体"/>
          <w:szCs w:val="21"/>
        </w:rPr>
      </w:pPr>
      <w:r>
        <w:rPr>
          <w:rFonts w:hint="eastAsia" w:ascii="宋体"/>
          <w:szCs w:val="21"/>
        </w:rPr>
        <w:t>（法定代表人参与时提供此证明）</w:t>
      </w:r>
    </w:p>
    <w:p>
      <w:pPr>
        <w:topLinePunct/>
        <w:jc w:val="center"/>
        <w:rPr>
          <w:rFonts w:ascii="宋体"/>
          <w:szCs w:val="21"/>
        </w:rPr>
      </w:pPr>
    </w:p>
    <w:p>
      <w:pPr>
        <w:topLinePunct/>
        <w:rPr>
          <w:rFonts w:ascii="宋体"/>
          <w:szCs w:val="21"/>
        </w:rPr>
      </w:pPr>
    </w:p>
    <w:p>
      <w:pPr>
        <w:topLinePunct/>
        <w:ind w:firstLine="612"/>
        <w:rPr>
          <w:rFonts w:ascii="宋体"/>
          <w:szCs w:val="21"/>
        </w:rPr>
      </w:pPr>
      <w:r>
        <w:rPr>
          <w:rFonts w:hint="eastAsia" w:ascii="宋体" w:hAnsi="宋体"/>
          <w:szCs w:val="21"/>
        </w:rPr>
        <w:t>单位名称：</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p>
    <w:p>
      <w:pPr>
        <w:topLinePunct/>
        <w:ind w:firstLine="612"/>
        <w:rPr>
          <w:rFonts w:ascii="宋体"/>
          <w:szCs w:val="21"/>
        </w:rPr>
      </w:pPr>
    </w:p>
    <w:p>
      <w:pPr>
        <w:topLinePunct/>
        <w:ind w:firstLine="610"/>
        <w:rPr>
          <w:rFonts w:ascii="宋体"/>
          <w:szCs w:val="21"/>
          <w:u w:val="single"/>
        </w:rPr>
      </w:pPr>
      <w:r>
        <w:rPr>
          <w:rFonts w:hint="eastAsia" w:ascii="宋体" w:hAnsi="宋体"/>
          <w:szCs w:val="21"/>
        </w:rPr>
        <w:t>单位性质：</w:t>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地    址：</w:t>
      </w:r>
      <w:r>
        <w:rPr>
          <w:rFonts w:hint="eastAsia" w:ascii="宋体"/>
          <w:szCs w:val="21"/>
          <w:u w:val="single"/>
        </w:rPr>
        <w:tab/>
      </w:r>
      <w:r>
        <w:rPr>
          <w:rFonts w:hint="eastAsia" w:asci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 xml:space="preserve">         </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pPr>
        <w:topLinePunct/>
        <w:ind w:firstLine="610"/>
        <w:rPr>
          <w:rFonts w:ascii="宋体"/>
          <w:szCs w:val="21"/>
        </w:rPr>
      </w:pPr>
    </w:p>
    <w:p>
      <w:pPr>
        <w:topLinePunct/>
        <w:ind w:firstLine="610"/>
        <w:rPr>
          <w:rFonts w:asci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topLinePunct/>
        <w:ind w:firstLine="610"/>
        <w:rPr>
          <w:rFonts w:ascii="宋体"/>
          <w:szCs w:val="21"/>
        </w:rPr>
      </w:pPr>
    </w:p>
    <w:p>
      <w:pPr>
        <w:topLinePunct/>
        <w:ind w:firstLine="610"/>
        <w:rPr>
          <w:rFonts w:ascii="宋体"/>
          <w:szCs w:val="21"/>
          <w:u w:val="single"/>
        </w:rPr>
      </w:pPr>
      <w:r>
        <w:rPr>
          <w:rFonts w:hint="eastAsia" w:ascii="宋体" w:hAnsi="宋体"/>
          <w:szCs w:val="21"/>
        </w:rPr>
        <w:t>经营期限：</w:t>
      </w:r>
      <w:r>
        <w:rPr>
          <w:rFonts w:hint="eastAsia" w:ascii="宋体"/>
          <w:szCs w:val="21"/>
          <w:u w:val="single"/>
        </w:rPr>
        <w:tab/>
      </w:r>
      <w:r>
        <w:rPr>
          <w:rFonts w:hint="eastAsia" w:ascii="宋体" w:hAnsi="宋体"/>
          <w:szCs w:val="21"/>
          <w:u w:val="single"/>
        </w:rPr>
        <w:t xml:space="preserve">                                  </w:t>
      </w:r>
    </w:p>
    <w:p>
      <w:pPr>
        <w:topLinePunct/>
        <w:ind w:firstLine="610"/>
        <w:rPr>
          <w:rFonts w:ascii="宋体"/>
          <w:szCs w:val="21"/>
        </w:rPr>
      </w:pPr>
    </w:p>
    <w:p>
      <w:pPr>
        <w:topLinePunct/>
        <w:ind w:firstLine="610"/>
        <w:rPr>
          <w:rFonts w:asci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系</w:t>
      </w:r>
      <w:r>
        <w:rPr>
          <w:rFonts w:hint="eastAsia" w:ascii="宋体" w:hAnsi="宋体"/>
          <w:i/>
          <w:iCs/>
          <w:szCs w:val="21"/>
          <w:u w:val="single"/>
        </w:rPr>
        <w:t>（参选人名称）</w:t>
      </w:r>
      <w:r>
        <w:rPr>
          <w:rFonts w:hint="eastAsia" w:ascii="宋体" w:hAnsi="宋体"/>
          <w:szCs w:val="21"/>
          <w:u w:val="single"/>
        </w:rPr>
        <w:t xml:space="preserve">          </w:t>
      </w:r>
      <w:r>
        <w:rPr>
          <w:rFonts w:hint="eastAsia" w:ascii="宋体" w:hAnsi="宋体"/>
          <w:szCs w:val="21"/>
        </w:rPr>
        <w:t>的法定代表人。</w:t>
      </w:r>
    </w:p>
    <w:p>
      <w:pPr>
        <w:topLinePunct/>
        <w:ind w:firstLine="610"/>
        <w:rPr>
          <w:rFonts w:ascii="宋体"/>
          <w:szCs w:val="21"/>
        </w:rPr>
      </w:pPr>
    </w:p>
    <w:p>
      <w:pPr>
        <w:topLinePunct/>
        <w:ind w:firstLine="610"/>
        <w:rPr>
          <w:rFonts w:ascii="宋体"/>
          <w:szCs w:val="21"/>
        </w:rPr>
      </w:pPr>
      <w:r>
        <w:rPr>
          <w:rFonts w:hint="eastAsia" w:ascii="宋体" w:hAnsi="宋体"/>
          <w:szCs w:val="21"/>
        </w:rPr>
        <w:t>特此证明。</w:t>
      </w: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420" w:firstLineChars="200"/>
        <w:rPr>
          <w:rFonts w:ascii="宋体"/>
          <w:szCs w:val="21"/>
        </w:rPr>
      </w:pPr>
    </w:p>
    <w:p>
      <w:pPr>
        <w:tabs>
          <w:tab w:val="left" w:pos="720"/>
          <w:tab w:val="left" w:pos="900"/>
        </w:tabs>
        <w:topLinePunct/>
        <w:ind w:firstLine="3990" w:firstLineChars="1900"/>
        <w:rPr>
          <w:rFonts w:ascii="宋体"/>
          <w:szCs w:val="21"/>
        </w:rPr>
      </w:pPr>
    </w:p>
    <w:p>
      <w:pPr>
        <w:tabs>
          <w:tab w:val="left" w:pos="720"/>
          <w:tab w:val="left" w:pos="900"/>
        </w:tabs>
        <w:topLinePunct/>
        <w:ind w:firstLine="3990" w:firstLineChars="1900"/>
        <w:rPr>
          <w:rFonts w:ascii="宋体"/>
          <w:szCs w:val="21"/>
        </w:rPr>
      </w:pPr>
    </w:p>
    <w:p>
      <w:pPr>
        <w:tabs>
          <w:tab w:val="left" w:pos="851"/>
        </w:tabs>
        <w:spacing w:line="360" w:lineRule="auto"/>
        <w:ind w:left="420" w:leftChars="200"/>
        <w:jc w:val="right"/>
        <w:rPr>
          <w:rFonts w:ascii="宋体" w:hAnsi="宋体" w:cs="宋体"/>
          <w:szCs w:val="21"/>
        </w:rPr>
      </w:pPr>
      <w:r>
        <w:rPr>
          <w:rFonts w:hint="eastAsia" w:ascii="宋体" w:hAnsi="宋体" w:cs="宋体"/>
          <w:szCs w:val="21"/>
        </w:rPr>
        <w:t>参选人：</w:t>
      </w:r>
      <w:r>
        <w:rPr>
          <w:rFonts w:hint="eastAsia" w:ascii="宋体" w:hAnsi="宋体" w:cs="宋体"/>
          <w:szCs w:val="21"/>
          <w:u w:val="single"/>
        </w:rPr>
        <w:t xml:space="preserve">                   </w:t>
      </w:r>
      <w:r>
        <w:rPr>
          <w:rFonts w:hint="eastAsia" w:ascii="宋体" w:hAnsi="宋体" w:cs="宋体"/>
          <w:szCs w:val="21"/>
        </w:rPr>
        <w:t>（盖单位公章）</w:t>
      </w:r>
    </w:p>
    <w:p>
      <w:pPr>
        <w:tabs>
          <w:tab w:val="left" w:pos="851"/>
        </w:tabs>
        <w:spacing w:line="360" w:lineRule="auto"/>
        <w:ind w:left="420" w:leftChars="200"/>
        <w:jc w:val="righ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szCs w:val="21"/>
        </w:rPr>
      </w:pPr>
    </w:p>
    <w:p>
      <w:pPr>
        <w:tabs>
          <w:tab w:val="left" w:pos="720"/>
          <w:tab w:val="left" w:pos="900"/>
        </w:tabs>
        <w:topLinePunct/>
        <w:rPr>
          <w:rFonts w:ascii="宋体"/>
          <w:b/>
          <w:bCs/>
          <w:szCs w:val="21"/>
        </w:rPr>
      </w:pPr>
    </w:p>
    <w:p>
      <w:pPr>
        <w:spacing w:line="220" w:lineRule="atLeast"/>
        <w:rPr>
          <w:rFonts w:ascii="宋体" w:hAnsi="宋体"/>
          <w:bCs/>
          <w:sz w:val="24"/>
          <w:szCs w:val="20"/>
        </w:rPr>
      </w:pPr>
    </w:p>
    <w:p>
      <w:pPr>
        <w:pStyle w:val="9"/>
        <w:spacing w:line="400" w:lineRule="exact"/>
        <w:jc w:val="center"/>
        <w:outlineLvl w:val="2"/>
        <w:rPr>
          <w:rFonts w:asciiTheme="minorEastAsia" w:hAnsiTheme="minorEastAsia" w:cstheme="minorEastAsia"/>
          <w:b/>
          <w:bCs/>
          <w:kern w:val="2"/>
          <w:sz w:val="32"/>
          <w:szCs w:val="32"/>
        </w:rPr>
      </w:pPr>
      <w:r>
        <w:rPr>
          <w:rFonts w:hint="eastAsia" w:hAnsi="宋体"/>
          <w:b/>
          <w:sz w:val="36"/>
          <w:szCs w:val="36"/>
        </w:rPr>
        <w:br w:type="page"/>
      </w:r>
      <w:bookmarkStart w:id="35" w:name="_Toc22037"/>
      <w:bookmarkStart w:id="36" w:name="_Toc17292"/>
      <w:r>
        <w:rPr>
          <w:rFonts w:hint="eastAsia" w:asciiTheme="minorEastAsia" w:hAnsiTheme="minorEastAsia" w:cstheme="minorEastAsia"/>
          <w:b/>
          <w:bCs/>
          <w:kern w:val="2"/>
          <w:sz w:val="32"/>
          <w:szCs w:val="32"/>
        </w:rPr>
        <w:t>二、授权委托书</w:t>
      </w:r>
      <w:bookmarkEnd w:id="35"/>
      <w:bookmarkEnd w:id="36"/>
    </w:p>
    <w:p>
      <w:pPr>
        <w:pStyle w:val="9"/>
        <w:jc w:val="center"/>
        <w:rPr>
          <w:rFonts w:hAnsi="宋体"/>
          <w:sz w:val="24"/>
        </w:rPr>
      </w:pPr>
    </w:p>
    <w:p>
      <w:pPr>
        <w:topLinePunct/>
        <w:jc w:val="center"/>
        <w:rPr>
          <w:rFonts w:ascii="宋体"/>
          <w:szCs w:val="21"/>
        </w:rPr>
      </w:pPr>
      <w:r>
        <w:rPr>
          <w:rFonts w:hint="eastAsia" w:ascii="宋体"/>
          <w:szCs w:val="21"/>
        </w:rPr>
        <w:t>（授权代表参与时提供此证明）</w:t>
      </w:r>
    </w:p>
    <w:p>
      <w:pPr>
        <w:spacing w:line="360" w:lineRule="auto"/>
        <w:ind w:firstLine="420" w:firstLineChars="200"/>
        <w:rPr>
          <w:szCs w:val="21"/>
        </w:rPr>
      </w:pPr>
    </w:p>
    <w:p>
      <w:pPr>
        <w:spacing w:line="360" w:lineRule="auto"/>
        <w:ind w:firstLine="420" w:firstLineChars="200"/>
        <w:rPr>
          <w:szCs w:val="21"/>
        </w:rPr>
      </w:pPr>
      <w:r>
        <w:rPr>
          <w:szCs w:val="21"/>
        </w:rPr>
        <w:t>本人</w:t>
      </w:r>
      <w:r>
        <w:rPr>
          <w:rFonts w:hint="eastAsia"/>
          <w:szCs w:val="21"/>
          <w:u w:val="single"/>
        </w:rPr>
        <w:t xml:space="preserve">           </w:t>
      </w:r>
      <w:r>
        <w:rPr>
          <w:szCs w:val="21"/>
        </w:rPr>
        <w:t>（姓名），系</w:t>
      </w:r>
      <w:r>
        <w:rPr>
          <w:rFonts w:hint="eastAsia"/>
          <w:szCs w:val="21"/>
          <w:u w:val="single"/>
        </w:rPr>
        <w:t xml:space="preserve">                            </w:t>
      </w:r>
      <w:r>
        <w:rPr>
          <w:szCs w:val="21"/>
          <w:u w:val="single"/>
        </w:rPr>
        <w:t>（</w:t>
      </w:r>
      <w:r>
        <w:rPr>
          <w:rFonts w:hint="eastAsia"/>
          <w:szCs w:val="21"/>
        </w:rPr>
        <w:t>参选</w:t>
      </w:r>
      <w:r>
        <w:rPr>
          <w:szCs w:val="21"/>
        </w:rPr>
        <w:t>人名称）的法定代表人（单位负责人），现委托</w:t>
      </w:r>
      <w:r>
        <w:rPr>
          <w:szCs w:val="21"/>
          <w:u w:val="single"/>
        </w:rPr>
        <w:t xml:space="preserve"> </w:t>
      </w:r>
      <w:r>
        <w:rPr>
          <w:rFonts w:hint="eastAsia"/>
          <w:szCs w:val="21"/>
          <w:u w:val="single"/>
        </w:rPr>
        <w:t xml:space="preserve">               </w:t>
      </w:r>
      <w:r>
        <w:rPr>
          <w:szCs w:val="21"/>
        </w:rPr>
        <w:t>（姓名）为我方代理人，代理人</w:t>
      </w:r>
      <w:r>
        <w:rPr>
          <w:rFonts w:hint="eastAsia"/>
          <w:szCs w:val="21"/>
        </w:rPr>
        <w:t>有权</w:t>
      </w:r>
      <w:r>
        <w:rPr>
          <w:szCs w:val="21"/>
        </w:rPr>
        <w:t>签署、澄清确认、递交、撤回、修改</w:t>
      </w:r>
      <w:r>
        <w:rPr>
          <w:szCs w:val="21"/>
          <w:u w:val="single"/>
        </w:rPr>
        <w:t xml:space="preserve">                       </w:t>
      </w:r>
      <w:r>
        <w:rPr>
          <w:szCs w:val="21"/>
        </w:rPr>
        <w:t>（项目名称）</w:t>
      </w:r>
      <w:r>
        <w:rPr>
          <w:rFonts w:hint="eastAsia"/>
          <w:szCs w:val="21"/>
        </w:rPr>
        <w:t>参选</w:t>
      </w:r>
      <w:r>
        <w:rPr>
          <w:szCs w:val="21"/>
        </w:rPr>
        <w:t>文件、签订合同和处理有关事宜，其法律后果由我方承担。</w:t>
      </w:r>
    </w:p>
    <w:p>
      <w:pPr>
        <w:spacing w:line="360" w:lineRule="auto"/>
        <w:ind w:firstLine="420" w:firstLineChars="200"/>
        <w:rPr>
          <w:szCs w:val="21"/>
        </w:rPr>
      </w:pPr>
      <w:r>
        <w:rPr>
          <w:szCs w:val="21"/>
        </w:rPr>
        <w:t>代理人无转委托权。</w:t>
      </w:r>
    </w:p>
    <w:p>
      <w:pPr>
        <w:spacing w:line="360" w:lineRule="auto"/>
        <w:ind w:firstLine="420" w:firstLineChars="200"/>
        <w:rPr>
          <w:szCs w:val="21"/>
        </w:rPr>
      </w:pPr>
      <w:r>
        <w:rPr>
          <w:szCs w:val="21"/>
        </w:rPr>
        <w:t>附：法定代表人（单位负责人）身份证复印件及委托代理人身份证复印件</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174" w:type="dxa"/>
            <w:vAlign w:val="center"/>
          </w:tcPr>
          <w:p>
            <w:pPr>
              <w:pStyle w:val="9"/>
              <w:adjustRightInd w:val="0"/>
              <w:snapToGrid w:val="0"/>
              <w:jc w:val="center"/>
              <w:rPr>
                <w:rFonts w:hAnsi="宋体" w:cs="宋体"/>
                <w:sz w:val="21"/>
              </w:rPr>
            </w:pPr>
            <w:r>
              <w:rPr>
                <w:rFonts w:hint="eastAsia"/>
                <w:sz w:val="21"/>
              </w:rPr>
              <w:t>法定代表人（单位负责人）身份证复印件及委托代理人身份证复印件</w:t>
            </w:r>
          </w:p>
        </w:tc>
      </w:tr>
    </w:tbl>
    <w:p>
      <w:pPr>
        <w:spacing w:line="360" w:lineRule="auto"/>
        <w:ind w:right="-88" w:rightChars="-42" w:firstLine="2738" w:firstLineChars="1304"/>
        <w:rPr>
          <w:rFonts w:ascii="宋体" w:hAnsi="宋体" w:cs="宋体"/>
          <w:szCs w:val="21"/>
        </w:rPr>
      </w:pPr>
    </w:p>
    <w:p>
      <w:pPr>
        <w:spacing w:line="360" w:lineRule="auto"/>
        <w:ind w:right="-88" w:rightChars="-42" w:firstLine="2738" w:firstLineChars="1304"/>
        <w:rPr>
          <w:rFonts w:ascii="宋体" w:hAnsi="宋体" w:cs="宋体"/>
          <w:szCs w:val="21"/>
        </w:rPr>
      </w:pPr>
      <w:r>
        <w:rPr>
          <w:rFonts w:hint="eastAsia" w:ascii="宋体" w:hAnsi="宋体" w:cs="宋体"/>
          <w:szCs w:val="21"/>
        </w:rPr>
        <w:t>参选人：</w:t>
      </w:r>
      <w:r>
        <w:rPr>
          <w:rFonts w:hint="eastAsia" w:ascii="宋体" w:hAnsi="宋体" w:cs="宋体"/>
          <w:szCs w:val="21"/>
          <w:u w:val="single"/>
        </w:rPr>
        <w:t xml:space="preserve">                            </w:t>
      </w:r>
      <w:r>
        <w:rPr>
          <w:rFonts w:hint="eastAsia" w:ascii="宋体" w:hAnsi="宋体" w:cs="宋体"/>
          <w:szCs w:val="21"/>
        </w:rPr>
        <w:t>（盖单位公章）</w:t>
      </w:r>
    </w:p>
    <w:p>
      <w:pPr>
        <w:spacing w:line="360" w:lineRule="auto"/>
        <w:ind w:right="-88" w:rightChars="-42" w:firstLine="2738" w:firstLineChars="1304"/>
        <w:rPr>
          <w:rFonts w:ascii="宋体" w:hAnsi="宋体" w:cs="宋体"/>
          <w:szCs w:val="21"/>
        </w:rPr>
      </w:pPr>
      <w:r>
        <w:rPr>
          <w:rFonts w:hint="eastAsia" w:ascii="宋体" w:hAnsi="宋体" w:cs="宋体"/>
          <w:szCs w:val="21"/>
        </w:rPr>
        <w:t>法定代表人</w:t>
      </w:r>
      <w:r>
        <w:rPr>
          <w:rFonts w:ascii="宋体" w:hAnsi="宋体" w:cs="宋体"/>
          <w:szCs w:val="21"/>
        </w:rPr>
        <w:t>（单位负责人）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right="-88" w:rightChars="-42" w:firstLine="2738" w:firstLineChars="1304"/>
        <w:rPr>
          <w:rFonts w:ascii="宋体" w:hAnsi="宋体" w:cs="宋体"/>
          <w:szCs w:val="21"/>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88" w:rightChars="-42" w:firstLine="2738" w:firstLineChars="1304"/>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pPr>
        <w:spacing w:line="360" w:lineRule="auto"/>
        <w:ind w:right="-88" w:rightChars="-42" w:firstLine="2738" w:firstLineChars="1304"/>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spacing w:line="360" w:lineRule="auto"/>
        <w:ind w:right="-88" w:rightChars="-42" w:firstLine="3259" w:firstLineChars="1552"/>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9"/>
        <w:jc w:val="left"/>
        <w:rPr>
          <w:rFonts w:hAnsi="宋体"/>
          <w:sz w:val="21"/>
          <w:szCs w:val="21"/>
        </w:rPr>
      </w:pPr>
    </w:p>
    <w:p>
      <w:pPr>
        <w:pStyle w:val="9"/>
        <w:jc w:val="left"/>
        <w:rPr>
          <w:rFonts w:hAnsi="宋体"/>
          <w:sz w:val="24"/>
        </w:rPr>
      </w:pPr>
    </w:p>
    <w:p>
      <w:pPr>
        <w:pStyle w:val="9"/>
        <w:jc w:val="left"/>
        <w:rPr>
          <w:rFonts w:hAnsi="宋体"/>
          <w:sz w:val="24"/>
        </w:rPr>
      </w:pPr>
    </w:p>
    <w:p>
      <w:pPr>
        <w:pStyle w:val="14"/>
        <w:ind w:firstLine="420"/>
        <w:rPr>
          <w:rFonts w:asciiTheme="minorEastAsia" w:hAnsiTheme="minorEastAsia" w:cstheme="minorEastAsia"/>
        </w:rPr>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三、承诺书</w:t>
      </w:r>
    </w:p>
    <w:p>
      <w:pPr>
        <w:adjustRightInd w:val="0"/>
        <w:snapToGrid w:val="0"/>
        <w:spacing w:line="360" w:lineRule="auto"/>
        <w:jc w:val="left"/>
        <w:rPr>
          <w:rFonts w:asciiTheme="minorEastAsia" w:hAnsiTheme="minorEastAsia" w:cstheme="minorEastAsia"/>
          <w:sz w:val="24"/>
          <w:u w:val="single"/>
        </w:rPr>
      </w:pPr>
      <w:r>
        <w:rPr>
          <w:rFonts w:hint="eastAsia" w:asciiTheme="minorEastAsia" w:hAnsiTheme="minorEastAsia" w:cstheme="minorEastAsia"/>
          <w:sz w:val="24"/>
        </w:rPr>
        <w:t>致：</w:t>
      </w:r>
      <w:r>
        <w:rPr>
          <w:rFonts w:hint="eastAsia" w:asciiTheme="minorEastAsia" w:hAnsiTheme="minorEastAsia" w:cstheme="minorEastAsia"/>
          <w:sz w:val="24"/>
          <w:u w:val="single"/>
        </w:rPr>
        <w:t>南通市保安服务有限公司</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我方在此郑重承诺：</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我方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2、我方没有骗取中选和严重违约引起的合同中止、纠纷、争议、仲裁和诉讼记录等情况；</w:t>
      </w:r>
    </w:p>
    <w:p>
      <w:p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我方未与比选人存在利害关系；与参与本项目比选的其他参选单位负责人不为同一人且不存在控股、管理关系；未以他人名义参选；未与比选人、其他参选人串通参选；我方未提供虚假材料或存在其他弄虚作假行为。</w:t>
      </w:r>
    </w:p>
    <w:p>
      <w:pPr>
        <w:numPr>
          <w:ilvl w:val="255"/>
          <w:numId w:val="0"/>
        </w:numPr>
        <w:adjustRightInd w:val="0"/>
        <w:snapToGrid w:val="0"/>
        <w:spacing w:line="360" w:lineRule="auto"/>
        <w:ind w:firstLine="480" w:firstLineChars="200"/>
        <w:rPr>
          <w:rFonts w:asciiTheme="minorEastAsia" w:hAnsiTheme="minorEastAsia" w:cstheme="minorEastAsia"/>
          <w:sz w:val="24"/>
          <w:szCs w:val="32"/>
        </w:rPr>
      </w:pPr>
      <w:r>
        <w:rPr>
          <w:rFonts w:hint="eastAsia" w:asciiTheme="minorEastAsia" w:hAnsiTheme="minorEastAsia" w:cstheme="minorEastAsia"/>
          <w:sz w:val="24"/>
          <w:szCs w:val="32"/>
        </w:rPr>
        <w:t>4、我方在经营活动中没有重大违法记录。</w:t>
      </w:r>
    </w:p>
    <w:p>
      <w:pPr>
        <w:numPr>
          <w:ilvl w:val="255"/>
          <w:numId w:val="0"/>
        </w:numPr>
        <w:adjustRightInd w:val="0"/>
        <w:snapToGrid w:val="0"/>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在参与本次比选活动中，如有上述行为，我方将自动放弃参选或中选资格，已签订合同的项目合同无效。</w:t>
      </w:r>
    </w:p>
    <w:p>
      <w:pPr>
        <w:pStyle w:val="3"/>
        <w:spacing w:before="0" w:after="0" w:line="360" w:lineRule="auto"/>
        <w:rPr>
          <w:rFonts w:asciiTheme="minorEastAsia" w:hAnsiTheme="minorEastAsia" w:eastAsiaTheme="minorEastAsia" w:cstheme="minorEastAsia"/>
          <w:sz w:val="24"/>
          <w:szCs w:val="24"/>
        </w:rPr>
      </w:pPr>
    </w:p>
    <w:p>
      <w:pPr>
        <w:adjustRightInd w:val="0"/>
        <w:snapToGrid w:val="0"/>
        <w:spacing w:line="360" w:lineRule="auto"/>
        <w:ind w:firstLine="460" w:firstLineChars="192"/>
        <w:jc w:val="right"/>
        <w:rPr>
          <w:rFonts w:asciiTheme="minorEastAsia" w:hAnsiTheme="minorEastAsia" w:cstheme="minorEastAsia"/>
          <w:sz w:val="24"/>
          <w:u w:val="single"/>
        </w:rPr>
      </w:pPr>
      <w:r>
        <w:rPr>
          <w:rFonts w:hint="eastAsia" w:asciiTheme="minorEastAsia" w:hAnsiTheme="minorEastAsia" w:cstheme="minorEastAsia"/>
          <w:sz w:val="24"/>
        </w:rPr>
        <w:t>参选人：</w:t>
      </w:r>
      <w:r>
        <w:rPr>
          <w:rFonts w:hint="eastAsia" w:asciiTheme="minorEastAsia" w:hAnsiTheme="minorEastAsia" w:cstheme="minorEastAsia"/>
          <w:sz w:val="24"/>
          <w:u w:val="single"/>
        </w:rPr>
        <w:t xml:space="preserve">           （盖章） </w:t>
      </w:r>
    </w:p>
    <w:p>
      <w:pPr>
        <w:adjustRightInd w:val="0"/>
        <w:snapToGrid w:val="0"/>
        <w:spacing w:line="360" w:lineRule="auto"/>
        <w:ind w:firstLine="460" w:firstLineChars="192"/>
        <w:jc w:val="right"/>
        <w:rPr>
          <w:rFonts w:asciiTheme="minorEastAsia" w:hAnsiTheme="minorEastAsia" w:cstheme="minorEastAsia"/>
          <w:sz w:val="24"/>
          <w:u w:val="single"/>
        </w:rPr>
      </w:pPr>
      <w:r>
        <w:rPr>
          <w:rFonts w:hint="eastAsia" w:asciiTheme="minorEastAsia" w:hAnsiTheme="minorEastAsia" w:cstheme="minorEastAsia"/>
          <w:sz w:val="24"/>
        </w:rPr>
        <w:t>法定代表人或委托代理人：</w:t>
      </w:r>
      <w:r>
        <w:rPr>
          <w:rFonts w:hint="eastAsia" w:asciiTheme="minorEastAsia" w:hAnsiTheme="minorEastAsia" w:cstheme="minorEastAsia"/>
          <w:sz w:val="24"/>
          <w:u w:val="single"/>
        </w:rPr>
        <w:t xml:space="preserve">（签字或盖章） </w:t>
      </w:r>
    </w:p>
    <w:p>
      <w:pPr>
        <w:adjustRightInd w:val="0"/>
        <w:snapToGrid w:val="0"/>
        <w:spacing w:line="360" w:lineRule="auto"/>
        <w:ind w:firstLine="460" w:firstLineChars="192"/>
        <w:jc w:val="right"/>
        <w:rPr>
          <w:rFonts w:asciiTheme="minorEastAsia" w:hAnsiTheme="minorEastAsia" w:cstheme="minorEastAsia"/>
          <w:sz w:val="24"/>
        </w:rPr>
      </w:pPr>
      <w:r>
        <w:rPr>
          <w:rFonts w:hint="eastAsia" w:asciiTheme="minorEastAsia" w:hAnsiTheme="minorEastAsia" w:cstheme="minorEastAsia"/>
          <w:sz w:val="24"/>
        </w:rPr>
        <w:t>日 期：  年   月   日</w:t>
      </w:r>
    </w:p>
    <w:p>
      <w:pPr>
        <w:pStyle w:val="14"/>
        <w:ind w:left="0" w:leftChars="0" w:firstLine="0" w:firstLineChars="0"/>
        <w:rPr>
          <w:rFonts w:asciiTheme="minorEastAsia" w:hAnsiTheme="minorEastAsia" w:cstheme="minorEastAsia"/>
        </w:rPr>
      </w:pPr>
    </w:p>
    <w:p>
      <w:pPr>
        <w:pStyle w:val="14"/>
        <w:ind w:left="0" w:leftChars="0" w:firstLine="0" w:firstLineChars="0"/>
        <w:rPr>
          <w:rFonts w:asciiTheme="minorEastAsia" w:hAnsiTheme="minorEastAsia" w:cstheme="minorEastAsia"/>
        </w:rPr>
      </w:pPr>
    </w:p>
    <w:p>
      <w:pPr>
        <w:pStyle w:val="14"/>
        <w:ind w:left="0" w:leftChars="0" w:firstLine="0" w:firstLineChars="0"/>
        <w:rPr>
          <w:rFonts w:asciiTheme="minorEastAsia" w:hAnsiTheme="minorEastAsia" w:cstheme="minorEastAsia"/>
        </w:rPr>
      </w:pPr>
    </w:p>
    <w:p>
      <w:pPr>
        <w:pStyle w:val="14"/>
        <w:ind w:left="0" w:leftChars="0" w:firstLine="0" w:firstLineChars="0"/>
        <w:rPr>
          <w:rFonts w:asciiTheme="minorEastAsia" w:hAnsiTheme="minorEastAsia" w:cstheme="minorEastAsia"/>
        </w:rPr>
      </w:pPr>
    </w:p>
    <w:p>
      <w:pPr>
        <w:pStyle w:val="14"/>
        <w:ind w:left="0" w:leftChars="0" w:firstLine="0" w:firstLineChars="0"/>
        <w:rPr>
          <w:rFonts w:asciiTheme="minorEastAsia" w:hAnsiTheme="minorEastAsia" w:cstheme="minorEastAsia"/>
        </w:rPr>
      </w:pPr>
    </w:p>
    <w:p>
      <w:pPr>
        <w:pStyle w:val="14"/>
        <w:ind w:left="0" w:leftChars="0" w:firstLine="0" w:firstLineChars="0"/>
        <w:rPr>
          <w:rFonts w:asciiTheme="minorEastAsia" w:hAnsiTheme="minorEastAsia" w:cstheme="minorEastAsia"/>
        </w:rPr>
      </w:pPr>
    </w:p>
    <w:p>
      <w:pPr>
        <w:pStyle w:val="14"/>
        <w:ind w:left="0" w:leftChars="0" w:firstLine="0" w:firstLineChars="0"/>
        <w:rPr>
          <w:rFonts w:asciiTheme="minorEastAsia" w:hAnsiTheme="minorEastAsia" w:cstheme="minorEastAsia"/>
        </w:rPr>
      </w:pPr>
    </w:p>
    <w:p>
      <w:pPr>
        <w:pStyle w:val="14"/>
        <w:ind w:left="0" w:leftChars="0" w:firstLine="0" w:firstLineChars="0"/>
        <w:rPr>
          <w:rFonts w:asciiTheme="minorEastAsia" w:hAnsiTheme="minorEastAsia" w:cstheme="minorEastAsia"/>
        </w:rPr>
      </w:pPr>
    </w:p>
    <w:p>
      <w:pPr>
        <w:pStyle w:val="14"/>
        <w:ind w:left="0" w:leftChars="0" w:firstLine="0" w:firstLineChars="0"/>
        <w:rPr>
          <w:rFonts w:asciiTheme="minorEastAsia" w:hAnsiTheme="minorEastAsia" w:cstheme="minorEastAsia"/>
        </w:rPr>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四、报价响应函</w:t>
      </w:r>
    </w:p>
    <w:p>
      <w:pPr>
        <w:pStyle w:val="9"/>
        <w:adjustRightInd w:val="0"/>
        <w:snapToGrid w:val="0"/>
        <w:spacing w:line="440" w:lineRule="exact"/>
        <w:rPr>
          <w:rFonts w:asciiTheme="minorEastAsia" w:hAnsiTheme="minorEastAsia" w:cstheme="minorEastAsia"/>
          <w:sz w:val="24"/>
          <w:szCs w:val="24"/>
        </w:rPr>
      </w:pPr>
      <w:r>
        <w:rPr>
          <w:rFonts w:hint="eastAsia" w:asciiTheme="minorEastAsia" w:hAnsiTheme="minorEastAsia" w:cstheme="minorEastAsia"/>
          <w:sz w:val="24"/>
          <w:szCs w:val="24"/>
        </w:rPr>
        <w:t>至：</w:t>
      </w:r>
      <w:r>
        <w:rPr>
          <w:rFonts w:hint="eastAsia" w:asciiTheme="minorEastAsia" w:hAnsiTheme="minorEastAsia" w:cstheme="minorEastAsia"/>
          <w:sz w:val="24"/>
          <w:szCs w:val="24"/>
          <w:u w:val="single"/>
        </w:rPr>
        <w:t>（南通市保安服务有限公司）</w:t>
      </w:r>
    </w:p>
    <w:p>
      <w:pPr>
        <w:pStyle w:val="9"/>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根据贵方为</w:t>
      </w:r>
      <w:r>
        <w:rPr>
          <w:rFonts w:hint="eastAsia" w:asciiTheme="minorEastAsia" w:hAnsiTheme="minorEastAsia" w:cstheme="minorEastAsia"/>
          <w:sz w:val="24"/>
          <w:szCs w:val="24"/>
          <w:u w:val="single"/>
        </w:rPr>
        <w:t>（项目名称）</w:t>
      </w:r>
      <w:r>
        <w:rPr>
          <w:rFonts w:hint="eastAsia" w:asciiTheme="minorEastAsia" w:hAnsiTheme="minorEastAsia" w:cstheme="minorEastAsia"/>
          <w:sz w:val="24"/>
          <w:szCs w:val="24"/>
        </w:rPr>
        <w:t>项目比选文件内容，我方签字代表</w:t>
      </w:r>
      <w:r>
        <w:rPr>
          <w:rFonts w:hint="eastAsia" w:asciiTheme="minorEastAsia" w:hAnsiTheme="minorEastAsia" w:cstheme="minorEastAsia"/>
          <w:sz w:val="24"/>
          <w:szCs w:val="24"/>
          <w:u w:val="single"/>
        </w:rPr>
        <w:t>（姓名）</w:t>
      </w:r>
      <w:r>
        <w:rPr>
          <w:rFonts w:hint="eastAsia" w:asciiTheme="minorEastAsia" w:hAnsiTheme="minorEastAsia" w:cstheme="minorEastAsia"/>
          <w:sz w:val="24"/>
          <w:szCs w:val="24"/>
        </w:rPr>
        <w:t>经正式授权并代表参选人</w:t>
      </w:r>
      <w:r>
        <w:rPr>
          <w:rFonts w:hint="eastAsia" w:asciiTheme="minorEastAsia" w:hAnsiTheme="minorEastAsia" w:cstheme="minorEastAsia"/>
          <w:sz w:val="24"/>
          <w:szCs w:val="24"/>
          <w:u w:val="single"/>
        </w:rPr>
        <w:t>（参选人名称）</w:t>
      </w:r>
      <w:r>
        <w:rPr>
          <w:rFonts w:hint="eastAsia" w:asciiTheme="minorEastAsia" w:hAnsiTheme="minorEastAsia" w:cstheme="minorEastAsia"/>
          <w:sz w:val="24"/>
          <w:szCs w:val="24"/>
        </w:rPr>
        <w:t>提交参选文件正本一份及副本四份、电子文件一份（包括比选文件要求提供的全部资料）；</w:t>
      </w:r>
    </w:p>
    <w:p>
      <w:pPr>
        <w:pStyle w:val="9"/>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据此函，签字代表宣布同意如下：</w:t>
      </w:r>
    </w:p>
    <w:p>
      <w:pPr>
        <w:pStyle w:val="9"/>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1.在研究了贵公司提供的比选文件（含补遗文件，如有）后，承担</w:t>
      </w:r>
      <w:r>
        <w:rPr>
          <w:rFonts w:hint="eastAsia" w:asciiTheme="minorEastAsia" w:hAnsiTheme="minorEastAsia" w:cstheme="minorEastAsia"/>
          <w:sz w:val="24"/>
          <w:szCs w:val="24"/>
          <w:u w:val="single"/>
        </w:rPr>
        <w:t>（项目名称）</w:t>
      </w:r>
      <w:r>
        <w:rPr>
          <w:rFonts w:hint="eastAsia" w:asciiTheme="minorEastAsia" w:hAnsiTheme="minorEastAsia" w:cstheme="minorEastAsia"/>
          <w:sz w:val="24"/>
          <w:szCs w:val="24"/>
        </w:rPr>
        <w:t>，并按合同条件的要求，完成该项目服务任务。</w:t>
      </w:r>
    </w:p>
    <w:p>
      <w:pPr>
        <w:pStyle w:val="9"/>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2.我方已详细审查全部比选文件，包括有关澄清和补充说明</w:t>
      </w:r>
      <w:r>
        <w:rPr>
          <w:rFonts w:hint="eastAsia" w:asciiTheme="minorEastAsia" w:hAnsiTheme="minorEastAsia" w:cstheme="minorEastAsia"/>
          <w:sz w:val="24"/>
          <w:szCs w:val="24"/>
          <w:u w:val="single"/>
        </w:rPr>
        <w:t>（如有）</w:t>
      </w:r>
      <w:r>
        <w:rPr>
          <w:rFonts w:hint="eastAsia" w:asciiTheme="minorEastAsia" w:hAnsiTheme="minorEastAsia" w:cstheme="minorEastAsia"/>
          <w:sz w:val="24"/>
          <w:szCs w:val="24"/>
        </w:rPr>
        <w:t xml:space="preserve">。我们完全理解并同意放弃对这方面有不明及误解的权利。 </w:t>
      </w:r>
    </w:p>
    <w:p>
      <w:pPr>
        <w:pStyle w:val="9"/>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3.本参选文件有效期为自开标日起</w:t>
      </w:r>
      <w:r>
        <w:rPr>
          <w:rFonts w:hint="eastAsia" w:asciiTheme="minorEastAsia" w:hAnsiTheme="minorEastAsia" w:cstheme="minorEastAsia"/>
          <w:sz w:val="24"/>
          <w:szCs w:val="24"/>
          <w:u w:val="single"/>
        </w:rPr>
        <w:t>45</w:t>
      </w:r>
      <w:r>
        <w:rPr>
          <w:rFonts w:hint="eastAsia" w:asciiTheme="minorEastAsia" w:hAnsiTheme="minorEastAsia" w:cstheme="minorEastAsia"/>
          <w:sz w:val="24"/>
          <w:szCs w:val="24"/>
        </w:rPr>
        <w:t xml:space="preserve">个日历天。在这期间，本参选文件将始终对我方具有约束力，并可随时被接受。本次比选文件和本参选文件将作为合同的附件。 </w:t>
      </w:r>
    </w:p>
    <w:p>
      <w:pPr>
        <w:pStyle w:val="9"/>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4.我方愿意向比选人提供任何与本次比选相关的其他资料。</w:t>
      </w:r>
    </w:p>
    <w:p>
      <w:pPr>
        <w:pStyle w:val="9"/>
        <w:adjustRightInd w:val="0"/>
        <w:snapToGrid w:val="0"/>
        <w:spacing w:line="44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5.我方将严格履行本参选文件中的全部承诺和责任，并遵守比选文件中对参选人的所有规定。</w:t>
      </w:r>
    </w:p>
    <w:p>
      <w:pPr>
        <w:pStyle w:val="9"/>
        <w:adjustRightInd w:val="0"/>
        <w:snapToGrid w:val="0"/>
        <w:spacing w:line="440" w:lineRule="exact"/>
        <w:ind w:firstLine="480" w:firstLineChars="200"/>
        <w:rPr>
          <w:rFonts w:asciiTheme="minorEastAsia" w:hAnsiTheme="minorEastAsia" w:cstheme="minorEastAsia"/>
          <w:sz w:val="24"/>
          <w:szCs w:val="24"/>
          <w:u w:val="single"/>
        </w:rPr>
      </w:pPr>
      <w:r>
        <w:rPr>
          <w:rFonts w:hint="eastAsia" w:asciiTheme="minorEastAsia" w:hAnsiTheme="minorEastAsia" w:cstheme="minorEastAsia"/>
          <w:sz w:val="24"/>
          <w:szCs w:val="24"/>
        </w:rPr>
        <w:t>6.与本次比选有关的一切往来信函请寄：</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w:t>
      </w:r>
    </w:p>
    <w:p>
      <w:pPr>
        <w:tabs>
          <w:tab w:val="left" w:pos="851"/>
        </w:tabs>
        <w:spacing w:line="440" w:lineRule="exact"/>
        <w:ind w:left="420" w:leftChars="200"/>
        <w:jc w:val="right"/>
        <w:rPr>
          <w:rFonts w:asciiTheme="minorEastAsia" w:hAnsiTheme="minorEastAsia" w:cstheme="minorEastAsia"/>
          <w:kern w:val="0"/>
          <w:sz w:val="24"/>
        </w:rPr>
      </w:pPr>
    </w:p>
    <w:p>
      <w:pPr>
        <w:tabs>
          <w:tab w:val="left" w:pos="851"/>
        </w:tabs>
        <w:spacing w:line="440" w:lineRule="exact"/>
        <w:ind w:left="420" w:leftChars="200"/>
        <w:rPr>
          <w:rFonts w:asciiTheme="minorEastAsia" w:hAnsiTheme="minorEastAsia" w:cstheme="minorEastAsia"/>
          <w:kern w:val="0"/>
          <w:sz w:val="24"/>
        </w:rPr>
      </w:pPr>
      <w:r>
        <w:rPr>
          <w:rFonts w:hint="eastAsia" w:asciiTheme="minorEastAsia" w:hAnsiTheme="minorEastAsia" w:cstheme="minorEastAsia"/>
          <w:kern w:val="0"/>
          <w:sz w:val="24"/>
        </w:rPr>
        <w:t>参选人：</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（盖单位公章）</w:t>
      </w:r>
    </w:p>
    <w:p>
      <w:pPr>
        <w:tabs>
          <w:tab w:val="left" w:pos="851"/>
        </w:tabs>
        <w:spacing w:line="440" w:lineRule="exact"/>
        <w:ind w:left="420" w:leftChars="200"/>
        <w:rPr>
          <w:rFonts w:asciiTheme="minorEastAsia" w:hAnsiTheme="minorEastAsia" w:cstheme="minorEastAsia"/>
          <w:kern w:val="0"/>
          <w:sz w:val="24"/>
        </w:rPr>
      </w:pPr>
      <w:r>
        <w:rPr>
          <w:rFonts w:hint="eastAsia" w:asciiTheme="minorEastAsia" w:hAnsiTheme="minorEastAsia" w:cstheme="minorEastAsia"/>
          <w:kern w:val="0"/>
          <w:sz w:val="24"/>
        </w:rPr>
        <w:t>法定代表人或其委托代理人：</w:t>
      </w:r>
      <w:r>
        <w:rPr>
          <w:rFonts w:hint="eastAsia" w:asciiTheme="minorEastAsia" w:hAnsiTheme="minorEastAsia" w:cstheme="minorEastAsia"/>
          <w:kern w:val="0"/>
          <w:sz w:val="24"/>
          <w:u w:val="single"/>
        </w:rPr>
        <w:t xml:space="preserve">       </w:t>
      </w:r>
      <w:r>
        <w:rPr>
          <w:rFonts w:hint="eastAsia" w:asciiTheme="minorEastAsia" w:hAnsiTheme="minorEastAsia" w:cstheme="minorEastAsia"/>
          <w:kern w:val="0"/>
          <w:sz w:val="24"/>
        </w:rPr>
        <w:t>（签字或盖章）</w:t>
      </w:r>
    </w:p>
    <w:p>
      <w:pPr>
        <w:pStyle w:val="6"/>
        <w:overflowPunct w:val="0"/>
        <w:spacing w:line="440" w:lineRule="exact"/>
        <w:rPr>
          <w:rFonts w:asciiTheme="minorEastAsia" w:hAnsiTheme="minorEastAsia" w:cstheme="minorEastAsia"/>
          <w:b w:val="0"/>
          <w:bCs/>
          <w:szCs w:val="24"/>
        </w:rPr>
      </w:pPr>
      <w:r>
        <w:rPr>
          <w:rFonts w:hint="eastAsia" w:asciiTheme="minorEastAsia" w:hAnsiTheme="minorEastAsia" w:cstheme="minorEastAsia"/>
          <w:b w:val="0"/>
          <w:bCs/>
          <w:szCs w:val="24"/>
        </w:rPr>
        <w:t>地     址：</w:t>
      </w:r>
      <w:r>
        <w:rPr>
          <w:rFonts w:hint="eastAsia" w:asciiTheme="minorEastAsia" w:hAnsiTheme="minorEastAsia" w:cstheme="minorEastAsia"/>
          <w:szCs w:val="24"/>
          <w:u w:val="single"/>
        </w:rPr>
        <w:t xml:space="preserve">                   </w:t>
      </w:r>
      <w:r>
        <w:rPr>
          <w:rFonts w:hint="eastAsia" w:asciiTheme="minorEastAsia" w:hAnsiTheme="minorEastAsia" w:cstheme="minorEastAsia"/>
          <w:b w:val="0"/>
          <w:bCs/>
          <w:szCs w:val="24"/>
        </w:rPr>
        <w:t xml:space="preserve">                      </w:t>
      </w:r>
    </w:p>
    <w:p>
      <w:pPr>
        <w:pStyle w:val="6"/>
        <w:overflowPunct w:val="0"/>
        <w:spacing w:line="440" w:lineRule="exact"/>
        <w:rPr>
          <w:rFonts w:asciiTheme="minorEastAsia" w:hAnsiTheme="minorEastAsia" w:cstheme="minorEastAsia"/>
          <w:b w:val="0"/>
          <w:bCs/>
          <w:szCs w:val="24"/>
        </w:rPr>
      </w:pPr>
      <w:r>
        <w:rPr>
          <w:rFonts w:hint="eastAsia" w:asciiTheme="minorEastAsia" w:hAnsiTheme="minorEastAsia" w:cstheme="minorEastAsia"/>
          <w:b w:val="0"/>
          <w:bCs/>
          <w:szCs w:val="24"/>
        </w:rPr>
        <w:t>电     话：</w:t>
      </w:r>
      <w:r>
        <w:rPr>
          <w:rFonts w:hint="eastAsia" w:asciiTheme="minorEastAsia" w:hAnsiTheme="minorEastAsia" w:cstheme="minorEastAsia"/>
          <w:szCs w:val="24"/>
          <w:u w:val="single"/>
        </w:rPr>
        <w:t xml:space="preserve">                   </w:t>
      </w:r>
      <w:r>
        <w:rPr>
          <w:rFonts w:hint="eastAsia" w:asciiTheme="minorEastAsia" w:hAnsiTheme="minorEastAsia" w:cstheme="minorEastAsia"/>
          <w:b w:val="0"/>
          <w:bCs/>
          <w:szCs w:val="24"/>
        </w:rPr>
        <w:t xml:space="preserve">                 </w:t>
      </w:r>
    </w:p>
    <w:p>
      <w:pPr>
        <w:pStyle w:val="6"/>
        <w:overflowPunct w:val="0"/>
        <w:spacing w:line="440" w:lineRule="exact"/>
        <w:rPr>
          <w:rFonts w:asciiTheme="minorEastAsia" w:hAnsiTheme="minorEastAsia" w:cstheme="minorEastAsia"/>
          <w:szCs w:val="24"/>
        </w:rPr>
      </w:pPr>
      <w:r>
        <w:rPr>
          <w:rFonts w:hint="eastAsia" w:asciiTheme="minorEastAsia" w:hAnsiTheme="minorEastAsia" w:cstheme="minorEastAsia"/>
          <w:b w:val="0"/>
          <w:bCs/>
          <w:szCs w:val="24"/>
        </w:rPr>
        <w:t>日     期：  年   月   日</w:t>
      </w:r>
    </w:p>
    <w:p>
      <w:pPr>
        <w:pStyle w:val="3"/>
        <w:rPr>
          <w:rFonts w:asciiTheme="minorEastAsia" w:hAnsiTheme="minorEastAsia" w:eastAsiaTheme="minorEastAsia" w:cstheme="minorEastAsia"/>
          <w:sz w:val="44"/>
          <w:szCs w:val="44"/>
        </w:rPr>
      </w:pPr>
    </w:p>
    <w:p>
      <w:pPr>
        <w:rPr>
          <w:rFonts w:asciiTheme="minorEastAsia" w:hAnsiTheme="minorEastAsia" w:cstheme="minorEastAsia"/>
          <w:sz w:val="44"/>
          <w:szCs w:val="44"/>
        </w:rPr>
      </w:pPr>
    </w:p>
    <w:p>
      <w:pPr>
        <w:pStyle w:val="2"/>
      </w:pPr>
    </w:p>
    <w:p>
      <w:pPr>
        <w:adjustRightInd w:val="0"/>
        <w:snapToGrid w:val="0"/>
        <w:spacing w:beforeLines="50" w:afterLines="50" w:line="360" w:lineRule="auto"/>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五、报价表</w:t>
      </w:r>
    </w:p>
    <w:p>
      <w:pPr>
        <w:spacing w:line="560" w:lineRule="exact"/>
        <w:jc w:val="right"/>
        <w:rPr>
          <w:rFonts w:asciiTheme="minorEastAsia" w:hAnsiTheme="minorEastAsia" w:cstheme="minorEastAsia"/>
          <w:sz w:val="24"/>
        </w:rPr>
      </w:pPr>
      <w:r>
        <w:rPr>
          <w:rFonts w:hint="eastAsia" w:asciiTheme="minorEastAsia" w:hAnsiTheme="minorEastAsia" w:cstheme="minorEastAsia"/>
          <w:sz w:val="24"/>
        </w:rPr>
        <w:t>单位：元</w:t>
      </w:r>
    </w:p>
    <w:tbl>
      <w:tblPr>
        <w:tblStyle w:val="16"/>
        <w:tblW w:w="895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878"/>
        <w:gridCol w:w="1267"/>
        <w:gridCol w:w="1718"/>
        <w:gridCol w:w="1709"/>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rPr>
              <w:t>内  容</w:t>
            </w:r>
          </w:p>
        </w:tc>
        <w:tc>
          <w:tcPr>
            <w:tcW w:w="878"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rPr>
              <w:t>最高限价（元）</w:t>
            </w:r>
          </w:p>
        </w:tc>
        <w:tc>
          <w:tcPr>
            <w:tcW w:w="1267"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rPr>
              <w:t>投标报价</w:t>
            </w:r>
          </w:p>
          <w:p>
            <w:pPr>
              <w:pStyle w:val="14"/>
              <w:ind w:left="0" w:leftChars="0" w:firstLine="0" w:firstLineChars="0"/>
              <w:jc w:val="center"/>
              <w:rPr>
                <w:rFonts w:hAnsi="Calibri" w:eastAsia="宋体" w:cs="Times New Roman" w:asciiTheme="minorEastAsia"/>
                <w:bCs/>
                <w:sz w:val="24"/>
              </w:rPr>
            </w:pPr>
            <w:r>
              <w:rPr>
                <w:rFonts w:hint="eastAsia" w:eastAsia="宋体" w:asciiTheme="minorEastAsia" w:hAnsiTheme="minorEastAsia" w:cstheme="minorEastAsia"/>
                <w:bCs/>
                <w:sz w:val="24"/>
              </w:rPr>
              <w:t>（元，不含税）</w:t>
            </w:r>
          </w:p>
        </w:tc>
        <w:tc>
          <w:tcPr>
            <w:tcW w:w="1718"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rPr>
              <w:t>投标报价</w:t>
            </w:r>
          </w:p>
          <w:p>
            <w:pPr>
              <w:tabs>
                <w:tab w:val="left" w:pos="8364"/>
              </w:tabs>
              <w:snapToGrid w:val="0"/>
              <w:spacing w:line="400" w:lineRule="exact"/>
              <w:ind w:right="-58"/>
              <w:jc w:val="center"/>
              <w:rPr>
                <w:rFonts w:eastAsia="宋体" w:asciiTheme="minorEastAsia" w:hAnsiTheme="minorEastAsia" w:cstheme="minorEastAsia"/>
                <w:bCs/>
                <w:sz w:val="24"/>
              </w:rPr>
            </w:pPr>
            <w:r>
              <w:rPr>
                <w:rFonts w:hint="eastAsia" w:eastAsia="宋体" w:asciiTheme="minorEastAsia" w:hAnsiTheme="minorEastAsia" w:cstheme="minorEastAsia"/>
                <w:bCs/>
                <w:sz w:val="24"/>
              </w:rPr>
              <w:t>（元，含税）</w:t>
            </w:r>
          </w:p>
        </w:tc>
        <w:tc>
          <w:tcPr>
            <w:tcW w:w="1709" w:type="dxa"/>
            <w:vAlign w:val="center"/>
          </w:tcPr>
          <w:p>
            <w:pPr>
              <w:tabs>
                <w:tab w:val="left" w:pos="8364"/>
              </w:tabs>
              <w:snapToGrid w:val="0"/>
              <w:spacing w:line="400" w:lineRule="exact"/>
              <w:ind w:right="-58"/>
              <w:jc w:val="center"/>
              <w:rPr>
                <w:rFonts w:eastAsia="宋体" w:asciiTheme="minorEastAsia" w:hAnsiTheme="minorEastAsia" w:cstheme="minorEastAsia"/>
                <w:bCs/>
                <w:sz w:val="24"/>
              </w:rPr>
            </w:pPr>
            <w:r>
              <w:rPr>
                <w:rFonts w:hint="eastAsia" w:eastAsia="宋体" w:asciiTheme="minorEastAsia" w:hAnsiTheme="minorEastAsia" w:cstheme="minorEastAsia"/>
                <w:bCs/>
                <w:sz w:val="24"/>
              </w:rPr>
              <w:t>增值税税率</w:t>
            </w:r>
          </w:p>
        </w:tc>
        <w:tc>
          <w:tcPr>
            <w:tcW w:w="1714"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Align w:val="center"/>
          </w:tcPr>
          <w:p>
            <w:pPr>
              <w:adjustRightInd w:val="0"/>
              <w:snapToGrid w:val="0"/>
              <w:spacing w:line="360" w:lineRule="auto"/>
              <w:ind w:firstLine="480" w:firstLineChars="200"/>
              <w:rPr>
                <w:rFonts w:hAnsi="Calibri" w:eastAsia="宋体" w:cs="Times New Roman"/>
              </w:rPr>
            </w:pPr>
            <w:r>
              <w:rPr>
                <w:rFonts w:hint="eastAsia" w:asciiTheme="minorEastAsia" w:hAnsiTheme="minorEastAsia" w:cstheme="minorEastAsia"/>
                <w:sz w:val="24"/>
                <w:highlight w:val="none"/>
              </w:rPr>
              <w:t>8-10分钟企业宣传片的拍摄、制作及相关服务（含在此基础上剪辑制作的3-4分钟精简版企业宣传片）；2分钟安全引</w:t>
            </w:r>
            <w:r>
              <w:rPr>
                <w:rFonts w:hint="eastAsia" w:asciiTheme="minorEastAsia" w:hAnsiTheme="minorEastAsia" w:cstheme="minorEastAsia"/>
                <w:sz w:val="24"/>
              </w:rPr>
              <w:t>导短片的拍摄、制作及相关服务。</w:t>
            </w:r>
          </w:p>
        </w:tc>
        <w:tc>
          <w:tcPr>
            <w:tcW w:w="878" w:type="dxa"/>
            <w:vAlign w:val="center"/>
          </w:tcPr>
          <w:p>
            <w:pPr>
              <w:tabs>
                <w:tab w:val="left" w:pos="8364"/>
              </w:tabs>
              <w:snapToGrid w:val="0"/>
              <w:spacing w:line="400" w:lineRule="exact"/>
              <w:ind w:right="-58"/>
              <w:jc w:val="center"/>
              <w:rPr>
                <w:rFonts w:ascii="Calibri" w:hAnsi="Calibri" w:eastAsia="宋体" w:cs="Times New Roman"/>
                <w:bCs/>
                <w:sz w:val="24"/>
              </w:rPr>
            </w:pPr>
            <w:r>
              <w:rPr>
                <w:rFonts w:hint="eastAsia" w:eastAsia="宋体" w:asciiTheme="minorEastAsia" w:hAnsiTheme="minorEastAsia" w:cstheme="minorEastAsia"/>
                <w:bCs/>
                <w:sz w:val="24"/>
              </w:rPr>
              <w:t>200000</w:t>
            </w:r>
          </w:p>
        </w:tc>
        <w:tc>
          <w:tcPr>
            <w:tcW w:w="1267" w:type="dxa"/>
            <w:vAlign w:val="center"/>
          </w:tcPr>
          <w:p>
            <w:pPr>
              <w:tabs>
                <w:tab w:val="left" w:pos="8364"/>
              </w:tabs>
              <w:snapToGrid w:val="0"/>
              <w:spacing w:line="400" w:lineRule="exact"/>
              <w:ind w:right="-58"/>
              <w:jc w:val="center"/>
              <w:rPr>
                <w:rFonts w:ascii="Calibri" w:hAnsi="Calibri" w:eastAsia="宋体" w:cs="Times New Roman"/>
                <w:bCs/>
                <w:sz w:val="24"/>
              </w:rPr>
            </w:pPr>
          </w:p>
        </w:tc>
        <w:tc>
          <w:tcPr>
            <w:tcW w:w="1718" w:type="dxa"/>
            <w:vAlign w:val="center"/>
          </w:tcPr>
          <w:p>
            <w:pPr>
              <w:tabs>
                <w:tab w:val="left" w:pos="8364"/>
              </w:tabs>
              <w:snapToGrid w:val="0"/>
              <w:spacing w:line="400" w:lineRule="exact"/>
              <w:ind w:right="-58"/>
              <w:jc w:val="left"/>
              <w:rPr>
                <w:rFonts w:eastAsia="宋体" w:asciiTheme="minorEastAsia" w:hAnsiTheme="minorEastAsia" w:cstheme="minorEastAsia"/>
                <w:sz w:val="24"/>
              </w:rPr>
            </w:pPr>
          </w:p>
        </w:tc>
        <w:tc>
          <w:tcPr>
            <w:tcW w:w="1709" w:type="dxa"/>
            <w:vAlign w:val="center"/>
          </w:tcPr>
          <w:p>
            <w:pPr>
              <w:tabs>
                <w:tab w:val="left" w:pos="8364"/>
              </w:tabs>
              <w:snapToGrid w:val="0"/>
              <w:spacing w:line="400" w:lineRule="exact"/>
              <w:ind w:right="-58"/>
              <w:jc w:val="left"/>
              <w:rPr>
                <w:rFonts w:eastAsia="宋体" w:asciiTheme="minorEastAsia" w:hAnsiTheme="minorEastAsia" w:cstheme="minorEastAsia"/>
                <w:sz w:val="24"/>
              </w:rPr>
            </w:pPr>
          </w:p>
        </w:tc>
        <w:tc>
          <w:tcPr>
            <w:tcW w:w="1714" w:type="dxa"/>
            <w:vAlign w:val="center"/>
          </w:tcPr>
          <w:p>
            <w:pPr>
              <w:tabs>
                <w:tab w:val="left" w:pos="8364"/>
              </w:tabs>
              <w:snapToGrid w:val="0"/>
              <w:spacing w:line="400" w:lineRule="exact"/>
              <w:ind w:right="-58"/>
              <w:jc w:val="left"/>
              <w:rPr>
                <w:rFonts w:ascii="Calibri" w:hAnsi="Calibri" w:eastAsia="宋体" w:cs="Times New Roman"/>
                <w:bCs/>
                <w:sz w:val="24"/>
              </w:rPr>
            </w:pPr>
            <w:r>
              <w:rPr>
                <w:rFonts w:hint="eastAsia" w:eastAsia="宋体" w:asciiTheme="minorEastAsia" w:hAnsiTheme="minorEastAsia" w:cstheme="minorEastAsia"/>
                <w:sz w:val="24"/>
              </w:rPr>
              <w:t>投标价</w:t>
            </w:r>
            <w:r>
              <w:rPr>
                <w:rFonts w:hint="eastAsia" w:eastAsia="宋体" w:asciiTheme="minorEastAsia" w:hAnsiTheme="minorEastAsia" w:cstheme="minorEastAsia"/>
                <w:bCs/>
                <w:sz w:val="24"/>
              </w:rPr>
              <w:t>（含税）</w:t>
            </w:r>
            <w:r>
              <w:rPr>
                <w:rFonts w:hint="eastAsia" w:eastAsia="宋体" w:asciiTheme="minorEastAsia" w:hAnsiTheme="minorEastAsia" w:cstheme="minorEastAsia"/>
                <w:sz w:val="24"/>
              </w:rPr>
              <w:t>不得超过最高限价，否则作无效标处理。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65" w:type="dxa"/>
            <w:vAlign w:val="center"/>
          </w:tcPr>
          <w:p>
            <w:pPr>
              <w:tabs>
                <w:tab w:val="left" w:pos="8364"/>
              </w:tabs>
              <w:snapToGrid w:val="0"/>
              <w:spacing w:line="400" w:lineRule="exact"/>
              <w:ind w:right="-58"/>
              <w:jc w:val="left"/>
              <w:rPr>
                <w:rFonts w:eastAsia="宋体" w:asciiTheme="minorEastAsia" w:hAnsiTheme="minorEastAsia" w:cstheme="minorEastAsia"/>
                <w:bCs/>
                <w:sz w:val="24"/>
              </w:rPr>
            </w:pPr>
            <w:r>
              <w:rPr>
                <w:rFonts w:hint="eastAsia" w:eastAsia="宋体" w:asciiTheme="minorEastAsia" w:hAnsiTheme="minorEastAsia" w:cstheme="minorEastAsia"/>
                <w:bCs/>
                <w:sz w:val="24"/>
              </w:rPr>
              <w:t>完成期限</w:t>
            </w:r>
          </w:p>
        </w:tc>
        <w:tc>
          <w:tcPr>
            <w:tcW w:w="7286" w:type="dxa"/>
            <w:gridSpan w:val="5"/>
            <w:vAlign w:val="center"/>
          </w:tcPr>
          <w:p>
            <w:pPr>
              <w:tabs>
                <w:tab w:val="left" w:pos="8364"/>
              </w:tabs>
              <w:snapToGrid w:val="0"/>
              <w:spacing w:line="400" w:lineRule="exact"/>
              <w:ind w:right="-58"/>
              <w:jc w:val="left"/>
              <w:rPr>
                <w:rFonts w:eastAsia="宋体" w:asciiTheme="minorEastAsia" w:hAnsiTheme="minorEastAsia" w:cstheme="minorEastAsia"/>
                <w:sz w:val="24"/>
              </w:rPr>
            </w:pPr>
          </w:p>
        </w:tc>
      </w:tr>
    </w:tbl>
    <w:p>
      <w:pPr>
        <w:pStyle w:val="6"/>
        <w:overflowPunct w:val="0"/>
        <w:spacing w:line="400" w:lineRule="exact"/>
        <w:rPr>
          <w:rFonts w:asciiTheme="minorEastAsia" w:hAnsiTheme="minorEastAsia" w:cstheme="minorEastAsia"/>
          <w:szCs w:val="24"/>
        </w:rPr>
      </w:pPr>
      <w:r>
        <w:rPr>
          <w:rFonts w:hint="eastAsia" w:asciiTheme="minorEastAsia" w:hAnsiTheme="minorEastAsia" w:cstheme="minorEastAsia"/>
          <w:b w:val="0"/>
          <w:bCs/>
          <w:szCs w:val="24"/>
        </w:rPr>
        <w:t>注：本项目评审价以项目含税报价为准。</w:t>
      </w:r>
    </w:p>
    <w:p>
      <w:pPr>
        <w:spacing w:line="560" w:lineRule="exact"/>
        <w:rPr>
          <w:rFonts w:asciiTheme="minorEastAsia" w:hAnsiTheme="minorEastAsia" w:cstheme="minorEastAsia"/>
          <w:sz w:val="24"/>
        </w:rPr>
      </w:pPr>
    </w:p>
    <w:p>
      <w:pPr>
        <w:spacing w:line="560" w:lineRule="exact"/>
        <w:rPr>
          <w:rFonts w:asciiTheme="minorEastAsia" w:hAnsiTheme="minorEastAsia" w:cstheme="minorEastAsia"/>
          <w:sz w:val="24"/>
        </w:rPr>
      </w:pPr>
      <w:r>
        <w:rPr>
          <w:rFonts w:hint="eastAsia" w:asciiTheme="minorEastAsia" w:hAnsiTheme="minorEastAsia" w:cstheme="minorEastAsia"/>
          <w:sz w:val="24"/>
        </w:rPr>
        <w:t>参选人（公章）：</w:t>
      </w:r>
    </w:p>
    <w:p>
      <w:pPr>
        <w:spacing w:line="560" w:lineRule="exact"/>
        <w:rPr>
          <w:rFonts w:asciiTheme="minorEastAsia" w:hAnsiTheme="minorEastAsia" w:cstheme="minorEastAsia"/>
          <w:sz w:val="24"/>
        </w:rPr>
      </w:pPr>
      <w:r>
        <w:rPr>
          <w:rFonts w:hint="eastAsia" w:asciiTheme="minorEastAsia" w:hAnsiTheme="minorEastAsia" w:cstheme="minorEastAsia"/>
          <w:sz w:val="24"/>
        </w:rPr>
        <w:t>法定代表人或授权代表（签字或盖章）：</w:t>
      </w:r>
    </w:p>
    <w:p>
      <w:pPr>
        <w:spacing w:line="360" w:lineRule="auto"/>
        <w:rPr>
          <w:rFonts w:asciiTheme="minorEastAsia" w:hAnsiTheme="minorEastAsia" w:cstheme="minorEastAsia"/>
          <w:sz w:val="24"/>
        </w:rPr>
      </w:pPr>
      <w:r>
        <w:rPr>
          <w:rFonts w:hint="eastAsia" w:asciiTheme="minorEastAsia" w:hAnsiTheme="minorEastAsia" w:cstheme="minorEastAsia"/>
          <w:sz w:val="24"/>
        </w:rPr>
        <w:t>日期：</w:t>
      </w:r>
    </w:p>
    <w:p>
      <w:pPr>
        <w:pStyle w:val="2"/>
        <w:rPr>
          <w:rFonts w:asciiTheme="minorEastAsia" w:hAnsiTheme="minorEastAsia" w:cstheme="minorEastAsia"/>
          <w:sz w:val="24"/>
        </w:rPr>
      </w:pPr>
    </w:p>
    <w:p>
      <w:pPr>
        <w:pStyle w:val="18"/>
        <w:rPr>
          <w:rFonts w:asciiTheme="minorEastAsia" w:hAnsiTheme="minorEastAsia" w:cstheme="minorEastAsia"/>
          <w:sz w:val="24"/>
        </w:rPr>
      </w:pPr>
    </w:p>
    <w:p>
      <w:pPr>
        <w:rPr>
          <w:rFonts w:asciiTheme="minorEastAsia" w:hAnsiTheme="minorEastAsia" w:cstheme="minorEastAsia"/>
          <w:sz w:val="24"/>
        </w:rPr>
      </w:pPr>
    </w:p>
    <w:p>
      <w:pPr>
        <w:pStyle w:val="2"/>
        <w:rPr>
          <w:rFonts w:asciiTheme="minorEastAsia" w:hAnsiTheme="minorEastAsia" w:cstheme="minorEastAsia"/>
          <w:sz w:val="24"/>
        </w:rPr>
      </w:pPr>
    </w:p>
    <w:p>
      <w:pPr>
        <w:pStyle w:val="18"/>
        <w:rPr>
          <w:rFonts w:asciiTheme="minorEastAsia" w:hAnsiTheme="minorEastAsia" w:cstheme="minorEastAsia"/>
          <w:sz w:val="24"/>
        </w:rPr>
      </w:pPr>
    </w:p>
    <w:p>
      <w:pPr>
        <w:rPr>
          <w:rFonts w:asciiTheme="minorEastAsia" w:hAnsiTheme="minorEastAsia" w:cstheme="minorEastAsia"/>
          <w:sz w:val="24"/>
        </w:rPr>
      </w:pPr>
    </w:p>
    <w:p>
      <w:pPr>
        <w:pStyle w:val="2"/>
        <w:rPr>
          <w:rFonts w:asciiTheme="minorEastAsia" w:hAnsiTheme="minorEastAsia" w:cstheme="minorEastAsia"/>
          <w:sz w:val="24"/>
        </w:rPr>
      </w:pPr>
    </w:p>
    <w:p>
      <w:pPr>
        <w:pStyle w:val="18"/>
        <w:rPr>
          <w:rFonts w:asciiTheme="minorEastAsia" w:hAnsiTheme="minorEastAsia" w:cstheme="minorEastAsia"/>
          <w:sz w:val="24"/>
        </w:rPr>
      </w:pPr>
    </w:p>
    <w:p>
      <w:pPr>
        <w:rPr>
          <w:rFonts w:asciiTheme="minorEastAsia" w:hAnsiTheme="minorEastAsia" w:cstheme="minorEastAsia"/>
          <w:sz w:val="24"/>
        </w:rPr>
      </w:pPr>
    </w:p>
    <w:p/>
    <w:p>
      <w:pPr>
        <w:rPr>
          <w:rFonts w:asciiTheme="minorEastAsia" w:hAnsiTheme="minorEastAsia" w:cstheme="minorEastAsia"/>
        </w:rPr>
      </w:pPr>
    </w:p>
    <w:p>
      <w:pPr>
        <w:adjustRightInd w:val="0"/>
        <w:snapToGrid w:val="0"/>
        <w:spacing w:beforeLines="50" w:afterLines="50" w:line="360" w:lineRule="auto"/>
        <w:jc w:val="center"/>
        <w:rPr>
          <w:rFonts w:asciiTheme="minorEastAsia" w:hAnsiTheme="minorEastAsia" w:cstheme="minorEastAsia"/>
          <w:b/>
          <w:bCs/>
          <w:sz w:val="32"/>
          <w:szCs w:val="32"/>
        </w:rPr>
      </w:pPr>
      <w:bookmarkStart w:id="37" w:name="_Toc21578"/>
      <w:bookmarkStart w:id="38" w:name="_Toc3271"/>
      <w:r>
        <w:rPr>
          <w:rFonts w:hint="eastAsia" w:asciiTheme="minorEastAsia" w:hAnsiTheme="minorEastAsia" w:cstheme="minorEastAsia"/>
          <w:b/>
          <w:bCs/>
          <w:sz w:val="32"/>
          <w:szCs w:val="32"/>
        </w:rPr>
        <w:t xml:space="preserve">第六章 </w:t>
      </w:r>
      <w:bookmarkEnd w:id="37"/>
      <w:bookmarkEnd w:id="38"/>
      <w:r>
        <w:rPr>
          <w:rFonts w:hint="eastAsia" w:asciiTheme="minorEastAsia" w:hAnsiTheme="minorEastAsia" w:cstheme="minorEastAsia"/>
          <w:b/>
          <w:bCs/>
          <w:sz w:val="32"/>
          <w:szCs w:val="32"/>
        </w:rPr>
        <w:t xml:space="preserve"> 拟签订合同条款</w:t>
      </w:r>
    </w:p>
    <w:p>
      <w:pPr>
        <w:ind w:left="-420" w:leftChars="-200" w:firstLine="420" w:firstLineChars="200"/>
      </w:pPr>
    </w:p>
    <w:p>
      <w:pPr>
        <w:pStyle w:val="2"/>
      </w:pPr>
    </w:p>
    <w:p>
      <w:pPr>
        <w:autoSpaceDE w:val="0"/>
        <w:autoSpaceDN w:val="0"/>
        <w:adjustRightInd w:val="0"/>
        <w:spacing w:line="360" w:lineRule="auto"/>
        <w:ind w:right="-313" w:rightChars="-149"/>
        <w:jc w:val="center"/>
        <w:rPr>
          <w:rFonts w:ascii="方正小标宋_GBK" w:hAnsi="黑体" w:eastAsia="方正小标宋_GBK"/>
          <w:sz w:val="44"/>
          <w:szCs w:val="44"/>
        </w:rPr>
      </w:pPr>
      <w:r>
        <w:rPr>
          <w:rFonts w:hint="eastAsia" w:ascii="方正小标宋_GBK" w:hAnsi="黑体" w:eastAsia="方正小标宋_GBK"/>
          <w:sz w:val="44"/>
          <w:szCs w:val="44"/>
        </w:rPr>
        <w:t>南通市保安服务有限公司企业宣传片</w:t>
      </w:r>
    </w:p>
    <w:p>
      <w:pPr>
        <w:autoSpaceDE w:val="0"/>
        <w:autoSpaceDN w:val="0"/>
        <w:adjustRightInd w:val="0"/>
        <w:spacing w:line="360" w:lineRule="auto"/>
        <w:ind w:right="-313" w:rightChars="-149"/>
        <w:jc w:val="center"/>
        <w:rPr>
          <w:rFonts w:ascii="方正小标宋_GBK" w:hAnsi="黑体" w:eastAsia="方正小标宋_GBK"/>
          <w:sz w:val="44"/>
          <w:szCs w:val="44"/>
        </w:rPr>
      </w:pPr>
      <w:r>
        <w:rPr>
          <w:rFonts w:hint="eastAsia" w:ascii="方正小标宋_GBK" w:hAnsi="黑体" w:eastAsia="方正小标宋_GBK"/>
          <w:sz w:val="44"/>
          <w:szCs w:val="44"/>
        </w:rPr>
        <w:t>拍摄制作服务项目合同</w:t>
      </w:r>
    </w:p>
    <w:p>
      <w:pPr>
        <w:autoSpaceDE w:val="0"/>
        <w:autoSpaceDN w:val="0"/>
        <w:adjustRightInd w:val="0"/>
        <w:spacing w:line="200" w:lineRule="exact"/>
        <w:jc w:val="center"/>
        <w:rPr>
          <w:rFonts w:ascii="宋体" w:hAnsi="宋体" w:cs="宋体"/>
          <w:kern w:val="0"/>
          <w:sz w:val="24"/>
        </w:rPr>
      </w:pPr>
    </w:p>
    <w:p>
      <w:pPr>
        <w:autoSpaceDE w:val="0"/>
        <w:autoSpaceDN w:val="0"/>
        <w:adjustRightInd w:val="0"/>
        <w:spacing w:line="360" w:lineRule="auto"/>
        <w:rPr>
          <w:rFonts w:ascii="宋体" w:hAnsi="宋体" w:cs="宋体"/>
          <w:b/>
          <w:bCs/>
          <w:kern w:val="0"/>
          <w:sz w:val="24"/>
        </w:rPr>
      </w:pPr>
    </w:p>
    <w:p>
      <w:pPr>
        <w:autoSpaceDE w:val="0"/>
        <w:autoSpaceDN w:val="0"/>
        <w:adjustRightInd w:val="0"/>
        <w:spacing w:line="360" w:lineRule="auto"/>
        <w:ind w:firstLine="2891" w:firstLineChars="1200"/>
        <w:rPr>
          <w:rFonts w:ascii="宋体" w:hAnsi="宋体" w:cs="宋体"/>
          <w:b/>
          <w:bCs/>
          <w:kern w:val="0"/>
          <w:sz w:val="24"/>
        </w:rPr>
      </w:pPr>
      <w:r>
        <w:rPr>
          <w:rFonts w:hint="eastAsia" w:ascii="宋体" w:hAnsi="宋体" w:cs="宋体"/>
          <w:b/>
          <w:bCs/>
          <w:kern w:val="0"/>
          <w:sz w:val="24"/>
        </w:rPr>
        <w:t>编号：</w:t>
      </w:r>
      <w:r>
        <w:rPr>
          <w:rFonts w:hint="eastAsia" w:ascii="宋体" w:hAnsi="宋体" w:cs="宋体"/>
          <w:b/>
          <w:bCs/>
          <w:kern w:val="0"/>
          <w:sz w:val="24"/>
          <w:u w:val="single"/>
        </w:rPr>
        <w:t xml:space="preserve">                 </w:t>
      </w:r>
    </w:p>
    <w:p>
      <w:pPr>
        <w:autoSpaceDE w:val="0"/>
        <w:autoSpaceDN w:val="0"/>
        <w:adjustRightInd w:val="0"/>
        <w:spacing w:line="200" w:lineRule="exact"/>
        <w:jc w:val="center"/>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00" w:lineRule="exact"/>
        <w:rPr>
          <w:rFonts w:ascii="宋体" w:hAnsi="宋体" w:cs="宋体"/>
          <w:kern w:val="0"/>
          <w:sz w:val="24"/>
        </w:rPr>
      </w:pPr>
    </w:p>
    <w:p>
      <w:pPr>
        <w:autoSpaceDE w:val="0"/>
        <w:autoSpaceDN w:val="0"/>
        <w:adjustRightInd w:val="0"/>
        <w:spacing w:line="236" w:lineRule="exact"/>
        <w:rPr>
          <w:rFonts w:ascii="宋体" w:hAnsi="宋体" w:cs="宋体"/>
          <w:kern w:val="0"/>
          <w:sz w:val="24"/>
        </w:rPr>
      </w:pPr>
    </w:p>
    <w:p>
      <w:pPr>
        <w:autoSpaceDE w:val="0"/>
        <w:autoSpaceDN w:val="0"/>
        <w:adjustRightInd w:val="0"/>
        <w:spacing w:line="360" w:lineRule="auto"/>
        <w:ind w:left="800"/>
        <w:rPr>
          <w:rFonts w:ascii="宋体" w:hAnsi="宋体" w:cs="宋体"/>
          <w:b/>
          <w:bCs/>
          <w:kern w:val="0"/>
          <w:sz w:val="32"/>
          <w:szCs w:val="32"/>
          <w:u w:val="single"/>
        </w:rPr>
      </w:pPr>
      <w:r>
        <w:rPr>
          <w:rFonts w:hint="eastAsia" w:ascii="宋体" w:hAnsi="宋体" w:cs="宋体"/>
          <w:b/>
          <w:bCs/>
          <w:kern w:val="0"/>
          <w:sz w:val="32"/>
          <w:szCs w:val="32"/>
        </w:rPr>
        <w:t>甲方：</w:t>
      </w:r>
      <w:r>
        <w:rPr>
          <w:rFonts w:hint="eastAsia" w:ascii="宋体" w:hAnsi="宋体" w:cs="宋体"/>
          <w:b/>
          <w:bCs/>
          <w:kern w:val="0"/>
          <w:sz w:val="32"/>
          <w:szCs w:val="32"/>
          <w:u w:val="single"/>
        </w:rPr>
        <w:t xml:space="preserve">    南通市保安服务有限公司          </w:t>
      </w:r>
    </w:p>
    <w:p>
      <w:pPr>
        <w:autoSpaceDE w:val="0"/>
        <w:autoSpaceDN w:val="0"/>
        <w:adjustRightInd w:val="0"/>
        <w:spacing w:line="360" w:lineRule="auto"/>
        <w:ind w:left="800"/>
        <w:rPr>
          <w:rFonts w:ascii="宋体" w:hAnsi="宋体" w:cs="宋体"/>
          <w:kern w:val="0"/>
          <w:sz w:val="24"/>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p>
    <w:p>
      <w:pPr>
        <w:autoSpaceDE w:val="0"/>
        <w:autoSpaceDN w:val="0"/>
        <w:adjustRightInd w:val="0"/>
        <w:spacing w:line="283" w:lineRule="exact"/>
        <w:rPr>
          <w:rFonts w:ascii="宋体" w:hAnsi="宋体" w:cs="宋体"/>
          <w:kern w:val="0"/>
          <w:sz w:val="24"/>
        </w:rPr>
      </w:pPr>
    </w:p>
    <w:p>
      <w:pPr>
        <w:spacing w:line="360" w:lineRule="auto"/>
        <w:jc w:val="center"/>
      </w:pPr>
      <w:r>
        <w:rPr>
          <w:rFonts w:hint="eastAsia" w:ascii="宋体" w:hAnsi="宋体" w:cs="宋体"/>
          <w:b/>
          <w:bCs/>
          <w:kern w:val="0"/>
          <w:sz w:val="31"/>
          <w:szCs w:val="31"/>
        </w:rPr>
        <w:t>二〇二三年   月</w:t>
      </w:r>
      <w:bookmarkStart w:id="39" w:name="_Toc11973"/>
      <w:bookmarkStart w:id="40" w:name="_Toc11871"/>
      <w:bookmarkStart w:id="41" w:name="_Toc19451"/>
      <w:bookmarkStart w:id="42" w:name="_Toc25067"/>
      <w:bookmarkStart w:id="43" w:name="_Toc26364"/>
      <w:bookmarkStart w:id="44" w:name="_Toc1808"/>
      <w:bookmarkStart w:id="45" w:name="_Toc26284"/>
      <w:bookmarkStart w:id="46" w:name="_Toc382236882"/>
    </w:p>
    <w:p>
      <w:pPr>
        <w:pStyle w:val="3"/>
        <w:spacing w:before="100" w:beforeAutospacing="1" w:after="100" w:afterAutospacing="1" w:line="360" w:lineRule="auto"/>
        <w:ind w:firstLine="643" w:firstLineChars="200"/>
        <w:jc w:val="center"/>
        <w:rPr>
          <w:rFonts w:asciiTheme="minorEastAsia" w:hAnsiTheme="minorEastAsia" w:eastAsiaTheme="minorEastAsia" w:cstheme="minorEastAsia"/>
          <w:sz w:val="32"/>
        </w:rPr>
      </w:pPr>
      <w:r>
        <w:rPr>
          <w:rFonts w:hint="eastAsia" w:asciiTheme="minorEastAsia" w:hAnsiTheme="minorEastAsia" w:eastAsiaTheme="minorEastAsia" w:cstheme="minorEastAsia"/>
          <w:sz w:val="32"/>
        </w:rPr>
        <w:t>合同协议书</w:t>
      </w:r>
      <w:bookmarkEnd w:id="39"/>
      <w:bookmarkEnd w:id="40"/>
    </w:p>
    <w:bookmarkEnd w:id="41"/>
    <w:bookmarkEnd w:id="42"/>
    <w:bookmarkEnd w:id="43"/>
    <w:bookmarkEnd w:id="44"/>
    <w:bookmarkEnd w:id="45"/>
    <w:bookmarkEnd w:id="46"/>
    <w:p>
      <w:pPr>
        <w:spacing w:line="360" w:lineRule="auto"/>
        <w:ind w:firstLine="480" w:firstLineChars="200"/>
        <w:rPr>
          <w:rFonts w:asciiTheme="minorEastAsia" w:hAnsiTheme="minorEastAsia" w:cstheme="minorEastAsia"/>
          <w:kern w:val="0"/>
          <w:sz w:val="24"/>
          <w:u w:val="single"/>
        </w:rPr>
      </w:pPr>
      <w:r>
        <w:rPr>
          <w:rFonts w:hint="eastAsia" w:asciiTheme="minorEastAsia" w:hAnsiTheme="minorEastAsia" w:cstheme="minorEastAsia"/>
          <w:kern w:val="0"/>
          <w:sz w:val="24"/>
        </w:rPr>
        <w:t>甲方：</w:t>
      </w:r>
      <w:r>
        <w:rPr>
          <w:rFonts w:hint="eastAsia" w:asciiTheme="minorEastAsia" w:hAnsiTheme="minorEastAsia" w:cstheme="minorEastAsia"/>
          <w:kern w:val="0"/>
          <w:sz w:val="24"/>
          <w:u w:val="single"/>
        </w:rPr>
        <w:t>南通市保安服务有限公司</w:t>
      </w:r>
    </w:p>
    <w:p>
      <w:pPr>
        <w:spacing w:line="360" w:lineRule="auto"/>
        <w:ind w:firstLine="480" w:firstLineChars="200"/>
        <w:rPr>
          <w:rFonts w:asciiTheme="minorEastAsia" w:hAnsiTheme="minorEastAsia" w:cstheme="minorEastAsia"/>
          <w:kern w:val="0"/>
          <w:sz w:val="24"/>
          <w:u w:val="single"/>
        </w:rPr>
      </w:pPr>
      <w:r>
        <w:rPr>
          <w:rFonts w:hint="eastAsia" w:asciiTheme="minorEastAsia" w:hAnsiTheme="minorEastAsia" w:cstheme="minorEastAsia"/>
          <w:kern w:val="0"/>
          <w:sz w:val="24"/>
        </w:rPr>
        <w:t>乙方：</w:t>
      </w:r>
      <w:r>
        <w:rPr>
          <w:rFonts w:hint="eastAsia" w:asciiTheme="minorEastAsia" w:hAnsiTheme="minorEastAsia" w:cstheme="minorEastAsia"/>
          <w:kern w:val="0"/>
          <w:sz w:val="24"/>
          <w:u w:val="single"/>
        </w:rPr>
        <w:t xml:space="preserve">                        </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根据《中华人民共和国民法典》及其他有关法律、法规的规定，甲、乙双方在自愿、平等、互利的基础上，经充分协商一致，甲方现将</w:t>
      </w:r>
      <w:r>
        <w:rPr>
          <w:rFonts w:hint="eastAsia" w:asciiTheme="minorEastAsia" w:hAnsiTheme="minorEastAsia" w:cstheme="minorEastAsia"/>
          <w:kern w:val="28"/>
          <w:sz w:val="24"/>
          <w:u w:val="single"/>
        </w:rPr>
        <w:t>南通市保安服务有限公司企业宣传片拍摄制作服务项目</w:t>
      </w:r>
      <w:r>
        <w:rPr>
          <w:rFonts w:hint="eastAsia" w:asciiTheme="minorEastAsia" w:hAnsiTheme="minorEastAsia" w:cstheme="minorEastAsia"/>
          <w:kern w:val="28"/>
          <w:sz w:val="24"/>
        </w:rPr>
        <w:t>委托给乙方进行</w:t>
      </w:r>
      <w:r>
        <w:rPr>
          <w:rFonts w:hint="eastAsia" w:asciiTheme="minorEastAsia" w:hAnsiTheme="minorEastAsia" w:cstheme="minorEastAsia"/>
          <w:bCs/>
          <w:kern w:val="28"/>
          <w:sz w:val="24"/>
        </w:rPr>
        <w:t>设计</w:t>
      </w:r>
      <w:r>
        <w:rPr>
          <w:rFonts w:hint="eastAsia" w:asciiTheme="minorEastAsia" w:hAnsiTheme="minorEastAsia" w:cstheme="minorEastAsia"/>
          <w:kern w:val="28"/>
          <w:sz w:val="24"/>
        </w:rPr>
        <w:t>事宜达成如下协议</w:t>
      </w:r>
      <w:r>
        <w:rPr>
          <w:rFonts w:hint="eastAsia" w:asciiTheme="minorEastAsia" w:hAnsiTheme="minorEastAsia" w:cstheme="minorEastAsia"/>
          <w:sz w:val="24"/>
        </w:rPr>
        <w:t>：</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一、项目概况</w:t>
      </w:r>
    </w:p>
    <w:p>
      <w:pPr>
        <w:spacing w:line="360" w:lineRule="auto"/>
        <w:ind w:firstLine="480" w:firstLineChars="200"/>
        <w:rPr>
          <w:rFonts w:asciiTheme="minorEastAsia" w:hAnsiTheme="minorEastAsia" w:cstheme="minorEastAsia"/>
          <w:bCs/>
          <w:kern w:val="28"/>
          <w:sz w:val="24"/>
          <w:u w:val="single"/>
        </w:rPr>
      </w:pPr>
      <w:r>
        <w:rPr>
          <w:rFonts w:hint="eastAsia" w:asciiTheme="minorEastAsia" w:hAnsiTheme="minorEastAsia" w:cstheme="minorEastAsia"/>
          <w:sz w:val="24"/>
        </w:rPr>
        <w:t>项目</w:t>
      </w:r>
      <w:r>
        <w:rPr>
          <w:rFonts w:hint="eastAsia" w:asciiTheme="minorEastAsia" w:hAnsiTheme="minorEastAsia" w:cstheme="minorEastAsia"/>
          <w:kern w:val="0"/>
          <w:sz w:val="24"/>
        </w:rPr>
        <w:t>名称：</w:t>
      </w:r>
      <w:r>
        <w:rPr>
          <w:rFonts w:hint="eastAsia" w:asciiTheme="minorEastAsia" w:hAnsiTheme="minorEastAsia" w:cstheme="minorEastAsia"/>
          <w:bCs/>
          <w:kern w:val="28"/>
          <w:sz w:val="24"/>
          <w:u w:val="single"/>
        </w:rPr>
        <w:t>南通市保安服务有限公司企业宣传片拍摄制作服务项目</w:t>
      </w:r>
    </w:p>
    <w:p>
      <w:pPr>
        <w:spacing w:line="360" w:lineRule="auto"/>
        <w:ind w:firstLine="480" w:firstLineChars="200"/>
        <w:rPr>
          <w:rFonts w:asciiTheme="minorEastAsia" w:hAnsiTheme="minorEastAsia" w:cstheme="minorEastAsia"/>
          <w:kern w:val="0"/>
          <w:sz w:val="24"/>
          <w:u w:val="single"/>
        </w:rPr>
      </w:pPr>
      <w:r>
        <w:rPr>
          <w:rFonts w:hint="eastAsia" w:asciiTheme="minorEastAsia" w:hAnsiTheme="minorEastAsia" w:cstheme="minorEastAsia"/>
          <w:sz w:val="24"/>
        </w:rPr>
        <w:t>项目</w:t>
      </w:r>
      <w:r>
        <w:rPr>
          <w:rFonts w:hint="eastAsia" w:asciiTheme="minorEastAsia" w:hAnsiTheme="minorEastAsia" w:cstheme="minorEastAsia"/>
          <w:kern w:val="0"/>
          <w:sz w:val="24"/>
        </w:rPr>
        <w:t>地址：</w:t>
      </w:r>
      <w:r>
        <w:rPr>
          <w:rFonts w:hint="eastAsia" w:asciiTheme="minorEastAsia" w:hAnsiTheme="minorEastAsia" w:cstheme="minorEastAsia"/>
          <w:kern w:val="0"/>
          <w:sz w:val="24"/>
          <w:u w:val="single"/>
        </w:rPr>
        <w:t>江苏省南通市</w:t>
      </w:r>
    </w:p>
    <w:p>
      <w:pPr>
        <w:spacing w:line="360" w:lineRule="auto"/>
        <w:ind w:firstLine="480" w:firstLineChars="200"/>
        <w:rPr>
          <w:rFonts w:hint="eastAsia" w:asciiTheme="minorEastAsia" w:hAnsiTheme="minorEastAsia" w:cstheme="minorEastAsia"/>
          <w:sz w:val="24"/>
        </w:rPr>
      </w:pPr>
      <w:r>
        <w:rPr>
          <w:rFonts w:hint="eastAsia" w:asciiTheme="minorEastAsia" w:hAnsiTheme="minorEastAsia" w:cstheme="minorEastAsia"/>
          <w:sz w:val="24"/>
        </w:rPr>
        <w:t>二、项目服务范围：8-10分钟企业宣传片的拍摄、制作及相关服务（含在此基础上剪辑制作的3-4分钟精简版企业宣传片）；2分钟安全引导短片的拍摄、制作及相关服务。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注：宣传片时长为暂估量，不作为履约依据，甲方保留微调时长的权利。</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三、完成期限：自签订合同之日起20个工作日完成企业宣传片初片，经比选人初审确认后，在5个工作日内完成成片。</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四、合同价款及支付</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本合同为固定总价合同。</w:t>
      </w:r>
    </w:p>
    <w:p>
      <w:pPr>
        <w:widowControl/>
        <w:numPr>
          <w:ilvl w:val="255"/>
          <w:numId w:val="0"/>
        </w:numPr>
        <w:spacing w:line="360" w:lineRule="auto"/>
        <w:ind w:left="420" w:leftChars="200"/>
        <w:rPr>
          <w:rFonts w:asciiTheme="minorEastAsia" w:hAnsiTheme="minorEastAsia" w:cstheme="minorEastAsia"/>
          <w:sz w:val="24"/>
        </w:rPr>
      </w:pPr>
      <w:r>
        <w:rPr>
          <w:rFonts w:hint="eastAsia" w:asciiTheme="minorEastAsia" w:hAnsiTheme="minorEastAsia" w:cstheme="minorEastAsia"/>
          <w:bCs/>
          <w:sz w:val="24"/>
        </w:rPr>
        <w:t>1、含税价格为：人民币</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（大写），￥</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元（小写）</w:t>
      </w:r>
      <w:r>
        <w:rPr>
          <w:rFonts w:hint="eastAsia" w:asciiTheme="minorEastAsia" w:hAnsiTheme="minorEastAsia" w:cstheme="minorEastAsia"/>
          <w:sz w:val="24"/>
        </w:rPr>
        <w:t>。</w:t>
      </w:r>
    </w:p>
    <w:p>
      <w:pPr>
        <w:widowControl/>
        <w:numPr>
          <w:ilvl w:val="255"/>
          <w:numId w:val="0"/>
        </w:numPr>
        <w:spacing w:line="360" w:lineRule="auto"/>
        <w:ind w:left="420" w:leftChars="200"/>
        <w:rPr>
          <w:rFonts w:asciiTheme="minorEastAsia" w:hAnsiTheme="minorEastAsia" w:cstheme="minorEastAsia"/>
          <w:bCs/>
          <w:sz w:val="24"/>
        </w:rPr>
      </w:pPr>
      <w:r>
        <w:rPr>
          <w:rFonts w:hint="eastAsia" w:asciiTheme="minorEastAsia" w:hAnsiTheme="minorEastAsia" w:cstheme="minorEastAsia"/>
          <w:sz w:val="24"/>
        </w:rPr>
        <w:t>2、税率：</w:t>
      </w:r>
      <w:r>
        <w:rPr>
          <w:rFonts w:hint="eastAsia" w:asciiTheme="minorEastAsia" w:hAnsiTheme="minorEastAsia" w:cstheme="minorEastAsia"/>
          <w:bCs/>
          <w:sz w:val="24"/>
          <w:u w:val="single"/>
        </w:rPr>
        <w:t xml:space="preserve">        </w:t>
      </w:r>
      <w:r>
        <w:rPr>
          <w:rFonts w:hint="eastAsia" w:asciiTheme="minorEastAsia" w:hAnsiTheme="minorEastAsia" w:cstheme="minorEastAsia"/>
          <w:bCs/>
          <w:sz w:val="24"/>
        </w:rPr>
        <w:t>。</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3.本合同生效后，乙方应向向甲方开具30%合同款的税务发票，甲方凭票支付首付款；乙方完成全部合同义务，且经甲方验收合格后，乙方应开具70%合同款的税务发票，甲方凭票无息付清全部剩余款项。</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五、项目负责人：</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pPr>
        <w:pStyle w:val="8"/>
        <w:spacing w:line="360" w:lineRule="auto"/>
        <w:ind w:firstLine="480" w:firstLineChars="200"/>
        <w:rPr>
          <w:rFonts w:asciiTheme="minorEastAsia" w:hAnsiTheme="minorEastAsia" w:eastAsiaTheme="minorEastAsia" w:cstheme="minorEastAsia"/>
          <w:b/>
          <w:bCs/>
          <w:sz w:val="24"/>
        </w:rPr>
      </w:pPr>
      <w:r>
        <w:rPr>
          <w:rFonts w:hint="eastAsia" w:asciiTheme="minorEastAsia" w:hAnsiTheme="minorEastAsia" w:cstheme="minorEastAsia"/>
          <w:sz w:val="24"/>
        </w:rPr>
        <w:t>六、</w:t>
      </w:r>
      <w:r>
        <w:rPr>
          <w:rFonts w:hint="eastAsia" w:asciiTheme="minorEastAsia" w:hAnsiTheme="minorEastAsia" w:eastAsiaTheme="minorEastAsia" w:cstheme="minorEastAsia"/>
          <w:b/>
          <w:bCs/>
          <w:sz w:val="24"/>
        </w:rPr>
        <w:t>服务要求</w:t>
      </w:r>
    </w:p>
    <w:p>
      <w:pPr>
        <w:pStyle w:val="2"/>
        <w:adjustRightInd w:val="0"/>
        <w:snapToGrid w:val="0"/>
        <w:spacing w:line="400" w:lineRule="exact"/>
        <w:ind w:firstLine="480" w:firstLineChars="200"/>
        <w:rPr>
          <w:rFonts w:asciiTheme="minorEastAsia" w:hAnsiTheme="minorEastAsia" w:cstheme="minorEastAsia"/>
          <w:kern w:val="2"/>
          <w:sz w:val="24"/>
          <w:szCs w:val="24"/>
        </w:rPr>
      </w:pPr>
      <w:r>
        <w:rPr>
          <w:rFonts w:hint="eastAsia" w:asciiTheme="minorEastAsia" w:hAnsiTheme="minorEastAsia" w:cstheme="minorEastAsia"/>
          <w:kern w:val="2"/>
          <w:sz w:val="24"/>
          <w:szCs w:val="24"/>
        </w:rPr>
        <w:t>1、制作前须提供文案、影片脚本的设计，并与甲方共同商讨。</w:t>
      </w:r>
    </w:p>
    <w:p>
      <w:pPr>
        <w:pStyle w:val="2"/>
        <w:adjustRightInd w:val="0"/>
        <w:snapToGrid w:val="0"/>
        <w:spacing w:line="400" w:lineRule="exact"/>
        <w:ind w:firstLine="480" w:firstLineChars="200"/>
        <w:rPr>
          <w:rFonts w:asciiTheme="minorEastAsia" w:hAnsiTheme="minorEastAsia" w:cstheme="minorEastAsia"/>
          <w:kern w:val="2"/>
          <w:sz w:val="24"/>
          <w:szCs w:val="24"/>
        </w:rPr>
      </w:pPr>
      <w:r>
        <w:rPr>
          <w:rFonts w:hint="eastAsia" w:asciiTheme="minorEastAsia" w:hAnsiTheme="minorEastAsia" w:cstheme="minorEastAsia"/>
          <w:kern w:val="2"/>
          <w:sz w:val="24"/>
          <w:szCs w:val="24"/>
        </w:rPr>
        <w:t>2、须在甲方确认同意的基础上，按确定后的脚本拍摄制作。</w:t>
      </w:r>
    </w:p>
    <w:p>
      <w:pPr>
        <w:pStyle w:val="2"/>
        <w:adjustRightInd w:val="0"/>
        <w:snapToGrid w:val="0"/>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kern w:val="2"/>
          <w:sz w:val="24"/>
          <w:szCs w:val="24"/>
        </w:rPr>
        <w:t>3、提供“从方案制定到拍摄、制作，一稿送审、二稿送审直到最终定稿成片交付”的全过程服务。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七、组成合同的文件</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下列文件应视为构成并作为阅读和理解本协议书的组成部分，构成本合同的合同文件之间应是相互说明和相互补充的。如果合同文件之间出现歧义或相互矛盾，或合同文件中出现明显错误时，按如下顺序进行解释：</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（1）合同协议书；</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（2）中选通知书；</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（3）报价函及其附录</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（4）合同条款及其附件；</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（5）技术标准和要求；</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（6）比选文件及其修改、补充文件；</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（7）其他合同文件。</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上述文件互相补充和解释，如有不明或不一致之处，以上述约定的次序在先者为准。对于同一类内容的合同文件，以其最新签署的为准。</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在合同订立和履行过程中，双方签署、签发、签收的与本合同订立或履行有关的协议、信函、纪要、备忘录等亦构成合同组成部分，其优先解释顺序按照“新文件优于旧文件”的原则确定。</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八、本协议书有关词语含义与《合同条款》中分别赋予它们的定义相同。</w:t>
      </w:r>
    </w:p>
    <w:p>
      <w:pPr>
        <w:spacing w:line="360" w:lineRule="auto"/>
        <w:ind w:firstLine="480" w:firstLineChars="200"/>
        <w:rPr>
          <w:rFonts w:asciiTheme="minorEastAsia" w:hAnsiTheme="minorEastAsia" w:cstheme="minorEastAsia"/>
          <w:sz w:val="24"/>
          <w:u w:val="single"/>
        </w:rPr>
      </w:pPr>
      <w:r>
        <w:rPr>
          <w:rFonts w:hint="eastAsia" w:asciiTheme="minorEastAsia" w:hAnsiTheme="minorEastAsia" w:cstheme="minorEastAsia"/>
          <w:sz w:val="24"/>
        </w:rPr>
        <w:t>九、乙方在此向甲方承诺按照本合同的约定履行服务。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十、甲方在此同意按本合同注明的期限和方式，向乙方支付根据合同规定应支付的款项，以此作为乙方履行合同的报酬。</w:t>
      </w:r>
    </w:p>
    <w:p>
      <w:pPr>
        <w:pStyle w:val="2"/>
        <w:rPr>
          <w:rFonts w:asciiTheme="minorEastAsia" w:hAnsiTheme="minorEastAsia" w:cstheme="minorEastAsia"/>
          <w:kern w:val="2"/>
          <w:sz w:val="24"/>
          <w:szCs w:val="24"/>
        </w:rPr>
      </w:pPr>
      <w:r>
        <w:rPr>
          <w:rFonts w:hint="eastAsia"/>
        </w:rPr>
        <w:t xml:space="preserve"> </w:t>
      </w:r>
      <w:r>
        <w:t xml:space="preserve">  </w:t>
      </w:r>
      <w:r>
        <w:rPr>
          <w:rFonts w:hint="eastAsia" w:asciiTheme="minorEastAsia" w:hAnsiTheme="minorEastAsia" w:cstheme="minorEastAsia"/>
          <w:kern w:val="2"/>
          <w:sz w:val="24"/>
          <w:szCs w:val="24"/>
        </w:rPr>
        <w:t>十一、因本合同的签署、履行及与本合同相关的全部争议，由甲乙双方协商解决；协商不成的，由甲方住所地法院管辖。</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十二、本合同一式</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份，其中甲方持有</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份，乙方持有</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份，具有同等法律效力。</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十三、本合同约定</w:t>
      </w:r>
      <w:r>
        <w:rPr>
          <w:rFonts w:hint="eastAsia" w:asciiTheme="minorEastAsia" w:hAnsiTheme="minorEastAsia" w:cstheme="minorEastAsia"/>
          <w:sz w:val="24"/>
          <w:u w:val="single"/>
        </w:rPr>
        <w:t>自双方签字并盖章后开始</w:t>
      </w:r>
      <w:r>
        <w:rPr>
          <w:rFonts w:hint="eastAsia" w:asciiTheme="minorEastAsia" w:hAnsiTheme="minorEastAsia" w:cstheme="minorEastAsia"/>
          <w:sz w:val="24"/>
        </w:rPr>
        <w:t>生效。</w:t>
      </w:r>
    </w:p>
    <w:tbl>
      <w:tblPr>
        <w:tblStyle w:val="15"/>
        <w:tblW w:w="0" w:type="auto"/>
        <w:tblInd w:w="0" w:type="dxa"/>
        <w:tblLayout w:type="fixed"/>
        <w:tblCellMar>
          <w:top w:w="0" w:type="dxa"/>
          <w:left w:w="108" w:type="dxa"/>
          <w:bottom w:w="0" w:type="dxa"/>
          <w:right w:w="108" w:type="dxa"/>
        </w:tblCellMar>
      </w:tblPr>
      <w:tblGrid>
        <w:gridCol w:w="4767"/>
        <w:gridCol w:w="4115"/>
      </w:tblGrid>
      <w:tr>
        <w:tblPrEx>
          <w:tblCellMar>
            <w:top w:w="0" w:type="dxa"/>
            <w:left w:w="108" w:type="dxa"/>
            <w:bottom w:w="0" w:type="dxa"/>
            <w:right w:w="108" w:type="dxa"/>
          </w:tblCellMar>
        </w:tblPrEx>
        <w:tc>
          <w:tcPr>
            <w:tcW w:w="4767" w:type="dxa"/>
          </w:tcPr>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甲方（盖章）：_________________________</w:t>
            </w:r>
          </w:p>
          <w:p>
            <w:pPr>
              <w:pStyle w:val="21"/>
              <w:spacing w:line="440" w:lineRule="exact"/>
              <w:rPr>
                <w:rFonts w:asciiTheme="minorEastAsia" w:hAnsiTheme="minorEastAsia" w:eastAsiaTheme="minorEastAsia" w:cstheme="minorEastAsia"/>
                <w:szCs w:val="21"/>
              </w:rPr>
            </w:pP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w:t>
            </w: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其授权委托人（签名或盖章）：____________</w:t>
            </w: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日期：___年___月___日</w:t>
            </w: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地址：___________________________________</w:t>
            </w: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电话：___________________________________</w:t>
            </w: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传真：___________________________________</w:t>
            </w:r>
          </w:p>
        </w:tc>
        <w:tc>
          <w:tcPr>
            <w:tcW w:w="4115" w:type="dxa"/>
          </w:tcPr>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乙方（盖章）：______________________  </w:t>
            </w:r>
          </w:p>
          <w:p>
            <w:pPr>
              <w:pStyle w:val="21"/>
              <w:spacing w:line="440" w:lineRule="exact"/>
              <w:rPr>
                <w:rFonts w:asciiTheme="minorEastAsia" w:hAnsiTheme="minorEastAsia" w:eastAsiaTheme="minorEastAsia" w:cstheme="minorEastAsia"/>
                <w:szCs w:val="21"/>
              </w:rPr>
            </w:pP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w:t>
            </w: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其授权委托人（签名或盖章）：________</w:t>
            </w: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日期：___年__月___日</w:t>
            </w: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地址：_____________________________</w:t>
            </w: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电话：_____________________________</w:t>
            </w:r>
          </w:p>
          <w:p>
            <w:pPr>
              <w:pStyle w:val="21"/>
              <w:spacing w:line="4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传真：_____________________________</w:t>
            </w:r>
          </w:p>
        </w:tc>
      </w:tr>
    </w:tbl>
    <w:p>
      <w:pPr>
        <w:pStyle w:val="3"/>
        <w:jc w:val="center"/>
        <w:rPr>
          <w:rFonts w:asciiTheme="minorEastAsia" w:hAnsiTheme="minorEastAsia" w:eastAsiaTheme="minorEastAsia" w:cstheme="minorEastAsia"/>
          <w:sz w:val="32"/>
        </w:rPr>
      </w:pPr>
      <w:r>
        <w:rPr>
          <w:rFonts w:hint="eastAsia" w:ascii="宋体" w:hAnsi="宋体"/>
          <w:sz w:val="30"/>
          <w:szCs w:val="30"/>
        </w:rPr>
        <w:br w:type="page"/>
      </w:r>
      <w:bookmarkStart w:id="47" w:name="_Toc14606"/>
      <w:bookmarkStart w:id="48" w:name="_Toc25396"/>
      <w:r>
        <w:rPr>
          <w:rFonts w:hint="eastAsia" w:asciiTheme="minorEastAsia" w:hAnsiTheme="minorEastAsia" w:eastAsiaTheme="minorEastAsia" w:cstheme="minorEastAsia"/>
          <w:sz w:val="32"/>
        </w:rPr>
        <w:t>合同条款</w:t>
      </w:r>
      <w:bookmarkEnd w:id="47"/>
      <w:bookmarkEnd w:id="48"/>
    </w:p>
    <w:p>
      <w:pPr>
        <w:spacing w:line="360" w:lineRule="auto"/>
        <w:ind w:firstLine="482" w:firstLineChars="200"/>
        <w:rPr>
          <w:rFonts w:asciiTheme="minorEastAsia" w:hAnsiTheme="minorEastAsia" w:cstheme="minorEastAsia"/>
          <w:b/>
          <w:bCs/>
          <w:sz w:val="24"/>
        </w:rPr>
      </w:pPr>
      <w:bookmarkStart w:id="49" w:name="_Toc234121076"/>
      <w:bookmarkStart w:id="50" w:name="_Toc277166467"/>
      <w:bookmarkStart w:id="51" w:name="_Toc416679042"/>
      <w:bookmarkStart w:id="52" w:name="_Toc377413381"/>
      <w:bookmarkStart w:id="53" w:name="_Toc1154"/>
      <w:bookmarkStart w:id="54" w:name="_Toc25393"/>
      <w:bookmarkStart w:id="55" w:name="_Toc24953"/>
      <w:bookmarkStart w:id="56" w:name="_Toc275606181"/>
      <w:r>
        <w:rPr>
          <w:rFonts w:hint="eastAsia" w:asciiTheme="minorEastAsia" w:hAnsiTheme="minorEastAsia" w:cstheme="minorEastAsia"/>
          <w:b/>
          <w:bCs/>
          <w:sz w:val="24"/>
        </w:rPr>
        <w:t>1.定义</w:t>
      </w:r>
      <w:bookmarkEnd w:id="49"/>
      <w:bookmarkEnd w:id="50"/>
      <w:bookmarkEnd w:id="51"/>
      <w:bookmarkEnd w:id="52"/>
      <w:bookmarkEnd w:id="53"/>
      <w:bookmarkEnd w:id="54"/>
      <w:bookmarkEnd w:id="55"/>
      <w:bookmarkEnd w:id="56"/>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在合同中，下列措词和用语具有此处所赋予的含义：</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1.1甲方：系指南通市保安服务有限公司。</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1.2乙方：接受甲方委托，为项目提供视频拍摄服务的公司。</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1.3工程/项目：</w:t>
      </w:r>
      <w:r>
        <w:rPr>
          <w:rFonts w:hint="eastAsia" w:asciiTheme="minorEastAsia" w:hAnsiTheme="minorEastAsia" w:cstheme="minorEastAsia"/>
          <w:bCs/>
          <w:kern w:val="28"/>
          <w:sz w:val="24"/>
        </w:rPr>
        <w:t>南通市保安服务有限公司企业宣传片拍摄制作服务项目</w:t>
      </w:r>
      <w:r>
        <w:rPr>
          <w:rFonts w:hint="eastAsia" w:asciiTheme="minorEastAsia" w:hAnsiTheme="minorEastAsia" w:cstheme="minorEastAsia"/>
          <w:sz w:val="24"/>
        </w:rPr>
        <w:t>。</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1.4 服务：是指乙方根据本合同约定为完成项目所提供和履行的所有服务。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1.5 合同双方：是指甲方和乙方的统称。</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1.6 日、天：指日历天。</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1.7 周、星期：指七个日历天。</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1.8 月：指公历月份。</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1.9合同文件（或称合同）：指合同协议书、中选通知书、报价函、合同条款、用户需求书、甲方管理的有关规定和其他合同文件等。</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1.10书面函件：指凡合同中规定是“书面的”，任何手写的、打印的或印刷的函件，包括电报、电子邮件和传真发送件。</w:t>
      </w:r>
    </w:p>
    <w:p>
      <w:pPr>
        <w:widowControl/>
        <w:spacing w:line="360" w:lineRule="auto"/>
        <w:ind w:firstLine="482" w:firstLineChars="200"/>
        <w:rPr>
          <w:rFonts w:asciiTheme="minorEastAsia" w:hAnsiTheme="minorEastAsia" w:cstheme="minorEastAsia"/>
          <w:b/>
          <w:bCs/>
          <w:sz w:val="24"/>
        </w:rPr>
      </w:pPr>
      <w:bookmarkStart w:id="57" w:name="_Toc416679043"/>
      <w:bookmarkStart w:id="58" w:name="_Toc219173676"/>
      <w:bookmarkStart w:id="59" w:name="_Toc19823"/>
      <w:bookmarkStart w:id="60" w:name="_Toc377413382"/>
      <w:bookmarkStart w:id="61" w:name="_Toc275940227"/>
      <w:bookmarkStart w:id="62" w:name="_Toc325030631"/>
      <w:bookmarkStart w:id="63" w:name="_Toc28120"/>
      <w:bookmarkStart w:id="64" w:name="_Toc227910739"/>
      <w:bookmarkStart w:id="65" w:name="_Toc219809833"/>
      <w:bookmarkStart w:id="66" w:name="_Toc7357"/>
      <w:r>
        <w:rPr>
          <w:rFonts w:hint="eastAsia" w:asciiTheme="minorEastAsia" w:hAnsiTheme="minorEastAsia" w:cstheme="minorEastAsia"/>
          <w:b/>
          <w:bCs/>
          <w:sz w:val="24"/>
        </w:rPr>
        <w:t>2.语言文字</w:t>
      </w:r>
      <w:bookmarkEnd w:id="57"/>
      <w:bookmarkEnd w:id="58"/>
      <w:bookmarkEnd w:id="59"/>
      <w:bookmarkEnd w:id="60"/>
      <w:bookmarkEnd w:id="61"/>
      <w:bookmarkEnd w:id="62"/>
      <w:bookmarkEnd w:id="63"/>
      <w:bookmarkEnd w:id="64"/>
      <w:bookmarkEnd w:id="65"/>
      <w:bookmarkEnd w:id="66"/>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2.1除专用术语外，合同使用的语言文字为中文。专用术语在使用其他语种文字应附有中文注释。</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2.2如本合同当事人对本合同条件及其附件有关条款的理解有争议，应当按照合同所使用的词句、合同的有关条款、合同的目的、交易习惯以及诚实信用原则，确定该条款的真实意思。</w:t>
      </w:r>
    </w:p>
    <w:p>
      <w:pPr>
        <w:spacing w:line="360" w:lineRule="auto"/>
        <w:ind w:firstLine="482" w:firstLineChars="200"/>
        <w:rPr>
          <w:rFonts w:hint="eastAsia" w:asciiTheme="minorEastAsia" w:hAnsiTheme="minorEastAsia" w:cstheme="minorEastAsia"/>
          <w:sz w:val="24"/>
        </w:rPr>
      </w:pPr>
      <w:bookmarkStart w:id="67" w:name="_Toc31199"/>
      <w:bookmarkStart w:id="68" w:name="_Toc30518"/>
      <w:bookmarkStart w:id="69" w:name="_Toc325030633"/>
      <w:bookmarkStart w:id="70" w:name="_Toc377413384"/>
      <w:bookmarkStart w:id="71" w:name="_Toc28993"/>
      <w:bookmarkStart w:id="72" w:name="_Toc416679045"/>
      <w:r>
        <w:rPr>
          <w:rFonts w:hint="eastAsia" w:asciiTheme="minorEastAsia" w:hAnsiTheme="minorEastAsia" w:cstheme="minorEastAsia"/>
          <w:b/>
          <w:bCs/>
          <w:sz w:val="24"/>
        </w:rPr>
        <w:t>3.项目内容及要求</w:t>
      </w:r>
      <w:bookmarkEnd w:id="67"/>
      <w:bookmarkEnd w:id="68"/>
      <w:bookmarkEnd w:id="69"/>
      <w:bookmarkEnd w:id="70"/>
      <w:bookmarkEnd w:id="71"/>
      <w:bookmarkEnd w:id="72"/>
      <w:r>
        <w:rPr>
          <w:rFonts w:hint="eastAsia" w:asciiTheme="minorEastAsia" w:hAnsiTheme="minorEastAsia" w:cstheme="minorEastAsia"/>
          <w:b/>
          <w:bCs/>
          <w:sz w:val="24"/>
        </w:rPr>
        <w:t>：</w:t>
      </w:r>
      <w:r>
        <w:rPr>
          <w:rFonts w:hint="eastAsia" w:asciiTheme="minorEastAsia" w:hAnsiTheme="minorEastAsia" w:cstheme="minorEastAsia"/>
          <w:sz w:val="24"/>
        </w:rPr>
        <w:t>8-10分钟企业宣传片的拍摄、制作及相关服务（含在此基础上剪辑制作的3-4分钟精简版企业宣传片）；2分钟安全引导短片的拍摄、制作及相关服务。</w:t>
      </w:r>
    </w:p>
    <w:p>
      <w:pPr>
        <w:widowControl/>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4.双方权利与义务</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4.1甲方权利和义务</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4.1.1项目服务期间，甲方指派【   】作为日常工作的衔接人，协助乙方一起完成合同内规定的各项合作内容，包括但不限于提供素材、资料等。</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4.1.2负责审核乙方提供的拍摄思路、视频成果，提出修改意见和乙方进行磋商、沟通，并确定最终方案；</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4.1.2享有乙方为该项目所出具的各类文档、文书资料的索取权利；</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4.1.3有权随时检查督促乙方的工作，对乙方每阶段的服务品质进行评估，并将评估结果书面通知乙方，并有权对乙方的工作质量予以奖惩；</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4.1.4在本合同有效期内，甲方对本项目的任何服务行为均应符合中华人民共和国的有关法律、法规；</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4.1.5甲方按本合同规定的时间和方式，向乙方支付合同价款。</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4.2乙方权利和义务</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4.2.1乙方在本合同签订后，乙方与甲方进行阶段性工作沟通；</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4.2.2乙方应本着专业、负责的精神，随着市场变化，对本项目提供优化、调整意见，使之符合市场需求，确保甲方实现该项目的市场效益与社会效应的最大化；</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4.2.3乙方负责本项目视频拍摄过程中所涉及各个方面的工作；</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4.2.4在合同期内，乙方应根据各阶段的服务要求给出每阶段的工作成果，以书面形式报请甲方批准（同时附电子文档），并根据甲方提出的要求与甲方进行沟通、调整；</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4.2.5乙方应保证本项目联络人或负责人【    】为乙方单位正式员工，并保证人员的专业素质及稳定性，未经甲方同意不得擅自更换，同时甲方有权对乙方不符合甲方要求的联络人或负责人进行更换和调整；</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4.2.6乙方须满足甲方的修改需求，直至项目落地。</w:t>
      </w:r>
    </w:p>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5.转包与分包</w:t>
      </w:r>
    </w:p>
    <w:p>
      <w:pPr>
        <w:spacing w:line="360" w:lineRule="auto"/>
        <w:ind w:firstLine="480" w:firstLineChars="200"/>
        <w:rPr>
          <w:rFonts w:asciiTheme="minorEastAsia" w:hAnsiTheme="minorEastAsia" w:cstheme="minorEastAsia"/>
          <w:sz w:val="24"/>
        </w:rPr>
      </w:pPr>
      <w:bookmarkStart w:id="73" w:name="_Toc325030638"/>
      <w:bookmarkStart w:id="74" w:name="_Toc296425743"/>
      <w:r>
        <w:rPr>
          <w:rFonts w:hint="eastAsia" w:asciiTheme="minorEastAsia" w:hAnsiTheme="minorEastAsia" w:cstheme="minorEastAsia"/>
          <w:sz w:val="24"/>
        </w:rPr>
        <w:t>乙方不得将本合同第4.2款规定的义务、责任和权利转让给第三方。</w:t>
      </w:r>
    </w:p>
    <w:bookmarkEnd w:id="73"/>
    <w:bookmarkEnd w:id="74"/>
    <w:p>
      <w:pPr>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6.</w:t>
      </w:r>
      <w:bookmarkStart w:id="75" w:name="_Toc252781205"/>
      <w:bookmarkStart w:id="76" w:name="_Toc296425741"/>
      <w:bookmarkStart w:id="77" w:name="_Toc5573"/>
      <w:bookmarkStart w:id="78" w:name="_Toc325030640"/>
      <w:bookmarkStart w:id="79" w:name="_Toc377413392"/>
      <w:bookmarkStart w:id="80" w:name="_Toc30415"/>
      <w:bookmarkStart w:id="81" w:name="_Toc248550867"/>
      <w:bookmarkStart w:id="82" w:name="_Toc235369371"/>
      <w:bookmarkStart w:id="83" w:name="_Toc416679053"/>
      <w:bookmarkStart w:id="84" w:name="_Toc23607"/>
      <w:r>
        <w:rPr>
          <w:rFonts w:hint="eastAsia" w:asciiTheme="minorEastAsia" w:hAnsiTheme="minorEastAsia" w:cstheme="minorEastAsia"/>
          <w:b/>
          <w:bCs/>
          <w:sz w:val="24"/>
        </w:rPr>
        <w:t>合同价格</w:t>
      </w:r>
      <w:bookmarkEnd w:id="75"/>
      <w:bookmarkEnd w:id="76"/>
      <w:bookmarkEnd w:id="77"/>
      <w:bookmarkEnd w:id="78"/>
      <w:bookmarkEnd w:id="79"/>
      <w:bookmarkEnd w:id="80"/>
      <w:bookmarkEnd w:id="81"/>
      <w:bookmarkEnd w:id="82"/>
      <w:bookmarkEnd w:id="83"/>
      <w:bookmarkEnd w:id="84"/>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6.1本合同含税合同总价为：人民币（大写）</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r>
        <w:rPr>
          <w:rFonts w:hint="eastAsia" w:asciiTheme="minorEastAsia" w:hAnsiTheme="minorEastAsia" w:cstheme="minorEastAsia"/>
          <w:sz w:val="24"/>
          <w:u w:val="single"/>
        </w:rPr>
        <w:t xml:space="preserve">           </w:t>
      </w:r>
      <w:r>
        <w:rPr>
          <w:rFonts w:hint="eastAsia" w:asciiTheme="minorEastAsia" w:hAnsiTheme="minorEastAsia" w:cstheme="minorEastAsia"/>
          <w:sz w:val="24"/>
        </w:rPr>
        <w:t>）。</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6.2合同价款指乙方根据甲方的委托</w:t>
      </w:r>
      <w:r>
        <w:rPr>
          <w:rFonts w:hint="eastAsia" w:asciiTheme="minorEastAsia" w:hAnsiTheme="minorEastAsia" w:cstheme="minorEastAsia"/>
          <w:bCs/>
          <w:kern w:val="28"/>
          <w:sz w:val="24"/>
        </w:rPr>
        <w:t>南通市保安服务有限公司企业宣传片拍摄制作服务项目</w:t>
      </w:r>
      <w:r>
        <w:rPr>
          <w:rFonts w:hint="eastAsia" w:asciiTheme="minorEastAsia" w:hAnsiTheme="minorEastAsia" w:cstheme="minorEastAsia"/>
          <w:sz w:val="24"/>
        </w:rPr>
        <w:t>工作所产生的全部费用，包含乙方完成比选文件中明确的全部工作内容的成本和报酬，包括但不限于拍摄费、后期制作费、车旅费、食宿费、劳务费、税费、管理费、资料汇编费、会议材料费、不可预见费等所有费用。无特殊情况，在本合同履行期间，该价格不受市场任何因素影响。</w:t>
      </w:r>
    </w:p>
    <w:p>
      <w:pPr>
        <w:widowControl/>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7.合同服务费用及支付方式</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7.1合同生效后，支付合同价款30%的首付款；</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7.2等合同范围内所有工作内容完成，且经甲方验收完成之后支付剩余款项。</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以上费用支付，均以乙方向甲方先行提供符合甲方财务要求的发票为前提。</w:t>
      </w:r>
    </w:p>
    <w:p>
      <w:pPr>
        <w:pStyle w:val="9"/>
        <w:spacing w:line="360" w:lineRule="auto"/>
        <w:ind w:firstLine="482" w:firstLineChars="200"/>
        <w:rPr>
          <w:rFonts w:asciiTheme="minorEastAsia" w:hAnsiTheme="minorEastAsia" w:cstheme="minorEastAsia"/>
          <w:b/>
          <w:sz w:val="24"/>
          <w:szCs w:val="24"/>
        </w:rPr>
      </w:pPr>
      <w:r>
        <w:rPr>
          <w:rFonts w:hint="eastAsia" w:asciiTheme="minorEastAsia" w:hAnsiTheme="minorEastAsia" w:cstheme="minorEastAsia"/>
          <w:b/>
          <w:sz w:val="24"/>
          <w:szCs w:val="24"/>
        </w:rPr>
        <w:t>8.知识产权与保密</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8.1本合同完成之方案、视频等成果，其所有权及版权归甲方；但乙方有权经甲方同意，用所创作之作品参与公益、专业、行业或媒介所组织的竞赛评比活动，但不得用于除此之外的其他商业赢利事项。 </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8.2未经甲方书面同意，不得向他人转让、泄露、扩散该项目的资料、文件及相关经济指标。乙方应严格对各个环节保密，不得在事前向第三方透露，否则将赔偿甲方因此造成的一切损失。</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8.3乙方不得抄袭、使用他人设计成果，乙方设计成果不得侵犯他人权利。</w:t>
      </w:r>
    </w:p>
    <w:p>
      <w:pPr>
        <w:widowControl/>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9.合同的终止与违约责任</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9.1在合同期内，如甲、乙方各未能按照上述合同约定履行，或在履行本合同中发生争议，双方应本着友好协商的精神解决。</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9.2合同生效后，如乙方未有任何理由消极服务或单方面要求解除合同，乙方应双倍返还甲方已支付的合同款。</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9.3在合同期内，乙方擅自泄露甲方机密，导致相关资料外泄，甲方有权解除本合同，并保留向乙方索赔损失的权利。</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9.4乙方未按约定时间提交项目工作成果的，每延误一日，应按本合同总价款的1%计算违约金，向甲方支付，逾期15天仍未完成的，则甲方有权单方面终止本合同。</w:t>
      </w:r>
    </w:p>
    <w:p>
      <w:pPr>
        <w:widowControl/>
        <w:spacing w:line="360" w:lineRule="auto"/>
        <w:ind w:firstLine="480" w:firstLineChars="200"/>
        <w:rPr>
          <w:rFonts w:asciiTheme="minorEastAsia" w:hAnsiTheme="minorEastAsia" w:cstheme="minorEastAsia"/>
          <w:b/>
          <w:bCs/>
          <w:sz w:val="24"/>
        </w:rPr>
      </w:pPr>
      <w:r>
        <w:rPr>
          <w:rFonts w:hint="eastAsia" w:asciiTheme="minorEastAsia" w:hAnsiTheme="minorEastAsia" w:cstheme="minorEastAsia"/>
          <w:sz w:val="24"/>
        </w:rPr>
        <w:t>9.5乙方不得抄袭、使用他人设计成果，乙方设计成果不得侵犯他人权利，如因乙方设计成果侵犯他人权利造成的一切后果由乙方承担，并视为乙方违约，甲方有权解除合同，乙方退还甲方己支付款项，承担因此对甲方造成的损失。</w:t>
      </w:r>
    </w:p>
    <w:p>
      <w:pPr>
        <w:widowControl/>
        <w:spacing w:line="360" w:lineRule="auto"/>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10.其他</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10.1本合同规定要提交的附件应及时提交确认，该附件经双方确认后成为本合同的组成部分。</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10.2本合同适用中华人民共和国相关法律、法规。本合同未尽事宜，双方另行协商。如有需要，双方可另立补充协议，本合同附件及补充协议与本合同具有同样法律效力。如双方发生争议协商解决，如协商不成提交南通仲裁委员会仲裁。</w:t>
      </w:r>
    </w:p>
    <w:p>
      <w:pPr>
        <w:widowControl/>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10.3本合同一式肆份，其中甲方执贰份乙方执贰份。合同正文及附件是不可分割的整体，具有同等法律效力。双方签字盖章后即告生效。</w:t>
      </w:r>
    </w:p>
    <w:p/>
    <w:p/>
    <w:p>
      <w:r>
        <w:rPr>
          <w:rFonts w:hint="eastAsia"/>
        </w:rPr>
        <w:t>备注：比选方保留对合同微调的权利。</w:t>
      </w:r>
    </w:p>
    <w:p/>
    <w:p/>
    <w:p/>
    <w:p/>
    <w:p>
      <w:pPr>
        <w:rPr>
          <w:rFonts w:ascii="宋体" w:hAnsi="宋体" w:cs="宋体"/>
        </w:rPr>
      </w:pPr>
    </w:p>
    <w:p/>
    <w:p/>
    <w:p>
      <w:pPr>
        <w:spacing w:beforeLines="50" w:afterLines="50" w:line="440" w:lineRule="exact"/>
        <w:ind w:left="-420" w:leftChars="-200" w:right="-512" w:rightChars="-244" w:firstLine="420" w:firstLineChars="200"/>
        <w:outlineLvl w:val="2"/>
        <w:rPr>
          <w:rFonts w:asciiTheme="minorEastAsia" w:hAnsiTheme="minorEastAsia" w:cstheme="minorEastAsia"/>
          <w:bCs/>
          <w:sz w:val="24"/>
        </w:rPr>
      </w:pPr>
      <w:bookmarkStart w:id="85" w:name="_Toc437444975"/>
      <w:r>
        <w:rPr>
          <w:rFonts w:hint="eastAsia" w:ascii="宋体" w:hAnsi="宋体" w:cs="宋体"/>
          <w:bCs/>
        </w:rPr>
        <w:br w:type="page"/>
      </w:r>
      <w:bookmarkStart w:id="86" w:name="_Toc10191"/>
      <w:bookmarkStart w:id="87" w:name="_Toc5880"/>
      <w:r>
        <w:rPr>
          <w:rFonts w:hint="eastAsia" w:asciiTheme="minorEastAsia" w:hAnsiTheme="minorEastAsia" w:cstheme="minorEastAsia"/>
          <w:bCs/>
          <w:sz w:val="24"/>
        </w:rPr>
        <w:t>附件1：</w:t>
      </w:r>
      <w:bookmarkEnd w:id="85"/>
      <w:bookmarkEnd w:id="86"/>
      <w:bookmarkEnd w:id="87"/>
    </w:p>
    <w:p>
      <w:pPr>
        <w:spacing w:line="360" w:lineRule="auto"/>
        <w:ind w:firstLine="643" w:firstLineChars="200"/>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廉政合同</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根据国家法律、法规以及有关廉政建设的规定，为做好项目实施过程中的党风廉政建设，保证本项目高效优质，保证资金的安全和有效使用以及投资效益，</w:t>
      </w:r>
      <w:r>
        <w:rPr>
          <w:rFonts w:hint="eastAsia" w:asciiTheme="minorEastAsia" w:hAnsiTheme="minorEastAsia" w:cstheme="minorEastAsia"/>
          <w:bCs/>
          <w:kern w:val="28"/>
          <w:sz w:val="24"/>
          <w:u w:val="single"/>
        </w:rPr>
        <w:t>南通市保安服务有限公司企业宣传片拍摄制作服务项目</w:t>
      </w:r>
      <w:r>
        <w:rPr>
          <w:rFonts w:hint="eastAsia" w:asciiTheme="minorEastAsia" w:hAnsiTheme="minorEastAsia" w:cstheme="minorEastAsia"/>
          <w:sz w:val="24"/>
        </w:rPr>
        <w:t>的项目法人</w:t>
      </w:r>
      <w:r>
        <w:rPr>
          <w:rFonts w:hint="eastAsia" w:asciiTheme="minorEastAsia" w:hAnsiTheme="minorEastAsia" w:cstheme="minorEastAsia"/>
          <w:bCs/>
          <w:sz w:val="24"/>
          <w:u w:val="single" w:color="000000"/>
        </w:rPr>
        <w:t>南通市保安服务有限公司</w:t>
      </w:r>
      <w:r>
        <w:rPr>
          <w:rFonts w:hint="eastAsia" w:asciiTheme="minorEastAsia" w:hAnsiTheme="minorEastAsia" w:cstheme="minorEastAsia"/>
          <w:sz w:val="24"/>
        </w:rPr>
        <w:t>(以下称甲方)与</w:t>
      </w:r>
      <w:r>
        <w:rPr>
          <w:rFonts w:hint="eastAsia" w:asciiTheme="minorEastAsia" w:hAnsiTheme="minorEastAsia" w:cstheme="minorEastAsia"/>
          <w:bCs/>
          <w:sz w:val="24"/>
          <w:u w:val="single"/>
        </w:rPr>
        <w:t xml:space="preserve">          </w:t>
      </w:r>
      <w:r>
        <w:rPr>
          <w:rFonts w:hint="eastAsia" w:asciiTheme="minorEastAsia" w:hAnsiTheme="minorEastAsia" w:cstheme="minorEastAsia"/>
          <w:sz w:val="24"/>
        </w:rPr>
        <w:t>（以下称乙方），特订立如下合同。</w:t>
      </w:r>
    </w:p>
    <w:p>
      <w:pPr>
        <w:spacing w:line="360" w:lineRule="auto"/>
        <w:ind w:firstLine="482" w:firstLineChars="200"/>
        <w:rPr>
          <w:rFonts w:asciiTheme="minorEastAsia" w:hAnsiTheme="minorEastAsia" w:cstheme="minorEastAsia"/>
          <w:b/>
          <w:sz w:val="24"/>
        </w:rPr>
      </w:pPr>
      <w:bookmarkStart w:id="88" w:name="_Toc59900969"/>
      <w:bookmarkStart w:id="89" w:name="_Toc59896701"/>
      <w:r>
        <w:rPr>
          <w:rFonts w:hint="eastAsia" w:asciiTheme="minorEastAsia" w:hAnsiTheme="minorEastAsia" w:cstheme="minorEastAsia"/>
          <w:b/>
          <w:sz w:val="24"/>
        </w:rPr>
        <w:t>第一条 甲乙双方的权利和义务</w:t>
      </w:r>
      <w:bookmarkEnd w:id="88"/>
      <w:bookmarkEnd w:id="89"/>
    </w:p>
    <w:p>
      <w:pPr>
        <w:tabs>
          <w:tab w:val="left" w:pos="2115"/>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（一）严格遵守党和国家有关法律法规及江苏省、南通市的有关规定。</w:t>
      </w:r>
    </w:p>
    <w:p>
      <w:pPr>
        <w:tabs>
          <w:tab w:val="left" w:pos="2115"/>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（二）严格执行</w:t>
      </w:r>
      <w:r>
        <w:rPr>
          <w:rFonts w:hint="eastAsia" w:asciiTheme="minorEastAsia" w:hAnsiTheme="minorEastAsia" w:cstheme="minorEastAsia"/>
          <w:bCs/>
          <w:kern w:val="28"/>
          <w:sz w:val="24"/>
          <w:u w:val="single"/>
        </w:rPr>
        <w:t>南通市保安服务有限公司企业宣传片拍摄制作服务项目</w:t>
      </w:r>
      <w:r>
        <w:rPr>
          <w:rFonts w:hint="eastAsia" w:asciiTheme="minorEastAsia" w:hAnsiTheme="minorEastAsia" w:cstheme="minorEastAsia"/>
          <w:sz w:val="24"/>
        </w:rPr>
        <w:t>的合同文件，自觉按合同办事。</w:t>
      </w:r>
    </w:p>
    <w:p>
      <w:pPr>
        <w:tabs>
          <w:tab w:val="left" w:pos="2115"/>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（三）双方的业务活动坚持公开、公正、诚信、透明的原则（除法律认定的商业秘密和合同文件另有规定之外），不得损害国家和集体利益，违反工程建设规章制度。</w:t>
      </w:r>
    </w:p>
    <w:p>
      <w:pPr>
        <w:tabs>
          <w:tab w:val="left" w:pos="2115"/>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（四）发现对方在业务活动中有违反廉政规定的行为，有及时提醒对方纠正的权利和义务。</w:t>
      </w:r>
    </w:p>
    <w:p>
      <w:pPr>
        <w:tabs>
          <w:tab w:val="left" w:pos="2115"/>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（五）发现对方严重违反本合同义务条款的行为，有向其上级有关部门举报、建议给予处理并要求告知处理结果的权利。</w:t>
      </w:r>
    </w:p>
    <w:p>
      <w:pPr>
        <w:spacing w:line="360" w:lineRule="auto"/>
        <w:ind w:firstLine="482" w:firstLineChars="200"/>
        <w:rPr>
          <w:rFonts w:asciiTheme="minorEastAsia" w:hAnsiTheme="minorEastAsia" w:cstheme="minorEastAsia"/>
          <w:b/>
          <w:sz w:val="24"/>
        </w:rPr>
      </w:pPr>
      <w:bookmarkStart w:id="90" w:name="_Toc59900970"/>
      <w:bookmarkStart w:id="91" w:name="_Toc59896702"/>
      <w:r>
        <w:rPr>
          <w:rFonts w:hint="eastAsia" w:asciiTheme="minorEastAsia" w:hAnsiTheme="minorEastAsia" w:cstheme="minorEastAsia"/>
          <w:b/>
          <w:sz w:val="24"/>
        </w:rPr>
        <w:t>第二条 甲方的义务</w:t>
      </w:r>
      <w:bookmarkEnd w:id="90"/>
      <w:bookmarkEnd w:id="91"/>
    </w:p>
    <w:p>
      <w:pPr>
        <w:tabs>
          <w:tab w:val="left" w:pos="0"/>
          <w:tab w:val="left" w:pos="2115"/>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（一）甲方及其工作人员不得索要或接受乙方的礼金、有价证券和贵重物品，不得在乙方报销任何应由甲方或个人支付的费用等。</w:t>
      </w:r>
    </w:p>
    <w:p>
      <w:pPr>
        <w:tabs>
          <w:tab w:val="left" w:pos="0"/>
          <w:tab w:val="left" w:pos="2115"/>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（二）甲方工作人员不得参加乙方安排的超标准宴请和娱乐活动；不得接受乙方提供的通讯工具、交通工具和高档办公用品等。</w:t>
      </w:r>
    </w:p>
    <w:p>
      <w:pPr>
        <w:tabs>
          <w:tab w:val="left" w:pos="0"/>
          <w:tab w:val="left" w:pos="2115"/>
        </w:tabs>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（三）甲方及其工作人员不得要求或者接受乙方为其住房装修、婚丧嫁娶活动、配偶子女的工作安排以及出国出境、旅游等提供方便等。</w:t>
      </w:r>
    </w:p>
    <w:p>
      <w:pPr>
        <w:spacing w:line="360" w:lineRule="auto"/>
        <w:ind w:firstLine="482" w:firstLineChars="200"/>
        <w:rPr>
          <w:rFonts w:asciiTheme="minorEastAsia" w:hAnsiTheme="minorEastAsia" w:cstheme="minorEastAsia"/>
          <w:b/>
          <w:sz w:val="24"/>
        </w:rPr>
      </w:pPr>
      <w:bookmarkStart w:id="92" w:name="_Toc59900971"/>
      <w:bookmarkStart w:id="93" w:name="_Toc59896703"/>
      <w:r>
        <w:rPr>
          <w:rFonts w:hint="eastAsia" w:asciiTheme="minorEastAsia" w:hAnsiTheme="minorEastAsia" w:cstheme="minorEastAsia"/>
          <w:b/>
          <w:sz w:val="24"/>
        </w:rPr>
        <w:t>第三条 乙方义务</w:t>
      </w:r>
      <w:bookmarkEnd w:id="92"/>
      <w:bookmarkEnd w:id="93"/>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（一）乙方不得以任何理由向甲方及其工作人员行贿或馈赠礼金、有价证券、贵重礼品。</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（二）乙方不得以任何名义为甲方及其工作人员报销应由甲方单位或个人支付的任何费用。</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（三）乙方不得以任何理由安排甲方工作人员参加超标准宴请及娱乐活动。</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（四）乙方不得为甲方单位和个人购置或提供通讯工具、交通工具和高档办公用品等。</w:t>
      </w:r>
    </w:p>
    <w:p>
      <w:pPr>
        <w:spacing w:line="360" w:lineRule="auto"/>
        <w:ind w:firstLine="482" w:firstLineChars="200"/>
        <w:rPr>
          <w:rFonts w:asciiTheme="minorEastAsia" w:hAnsiTheme="minorEastAsia" w:cstheme="minorEastAsia"/>
          <w:b/>
          <w:sz w:val="24"/>
        </w:rPr>
      </w:pPr>
      <w:r>
        <w:rPr>
          <w:rFonts w:hint="eastAsia" w:asciiTheme="minorEastAsia" w:hAnsiTheme="minorEastAsia" w:cstheme="minorEastAsia"/>
          <w:b/>
          <w:sz w:val="24"/>
        </w:rPr>
        <w:t>第四条 违约责任</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项目进行投标的处罚。</w:t>
      </w:r>
    </w:p>
    <w:p>
      <w:pPr>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sz w:val="24"/>
        </w:rPr>
        <w:t>第五条</w:t>
      </w:r>
      <w:r>
        <w:rPr>
          <w:rFonts w:hint="eastAsia" w:asciiTheme="minorEastAsia" w:hAnsiTheme="minorEastAsia" w:cstheme="minorEastAsia"/>
          <w:sz w:val="24"/>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sz w:val="24"/>
        </w:rPr>
        <w:t>第六条</w:t>
      </w:r>
      <w:r>
        <w:rPr>
          <w:rFonts w:hint="eastAsia" w:asciiTheme="minorEastAsia" w:hAnsiTheme="minorEastAsia" w:cstheme="minorEastAsia"/>
          <w:sz w:val="24"/>
        </w:rPr>
        <w:t xml:space="preserve"> 本合同有效期为甲乙双方签署之日起至该工程项目竣工验收合格之日止。</w:t>
      </w:r>
    </w:p>
    <w:p>
      <w:pPr>
        <w:spacing w:line="360" w:lineRule="auto"/>
        <w:ind w:firstLine="482" w:firstLineChars="200"/>
        <w:rPr>
          <w:rFonts w:asciiTheme="minorEastAsia" w:hAnsiTheme="minorEastAsia" w:cstheme="minorEastAsia"/>
          <w:sz w:val="24"/>
        </w:rPr>
      </w:pPr>
      <w:r>
        <w:rPr>
          <w:rFonts w:hint="eastAsia" w:asciiTheme="minorEastAsia" w:hAnsiTheme="minorEastAsia" w:cstheme="minorEastAsia"/>
          <w:b/>
          <w:sz w:val="24"/>
        </w:rPr>
        <w:t>第七条</w:t>
      </w:r>
      <w:r>
        <w:rPr>
          <w:rFonts w:hint="eastAsia" w:asciiTheme="minorEastAsia" w:hAnsiTheme="minorEastAsia" w:cstheme="minorEastAsia"/>
          <w:sz w:val="24"/>
        </w:rPr>
        <w:t xml:space="preserve"> 本合同作为</w:t>
      </w:r>
      <w:r>
        <w:rPr>
          <w:rFonts w:hint="eastAsia" w:asciiTheme="minorEastAsia" w:hAnsiTheme="minorEastAsia" w:cstheme="minorEastAsia"/>
          <w:bCs/>
          <w:kern w:val="28"/>
          <w:sz w:val="24"/>
          <w:u w:val="single"/>
        </w:rPr>
        <w:t>南通市保安服务有限公司企业宣传片拍摄制作服务项目</w:t>
      </w:r>
      <w:r>
        <w:rPr>
          <w:rFonts w:hint="eastAsia" w:asciiTheme="minorEastAsia" w:hAnsiTheme="minorEastAsia" w:cstheme="minorEastAsia"/>
          <w:sz w:val="24"/>
        </w:rPr>
        <w:t>合同的附件，与主合同具有同等法律效力。经合同双方签署立即生效。</w:t>
      </w:r>
    </w:p>
    <w:p>
      <w:pPr>
        <w:spacing w:line="360" w:lineRule="auto"/>
        <w:ind w:firstLine="480" w:firstLineChars="200"/>
        <w:rPr>
          <w:rFonts w:asciiTheme="minorEastAsia" w:hAnsiTheme="minorEastAsia" w:cstheme="minorEastAsia"/>
          <w:sz w:val="24"/>
        </w:rPr>
      </w:pP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甲方：（盖章）                         乙方：（盖章）</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法定代表人                            法定代表人</w:t>
      </w:r>
    </w:p>
    <w:p>
      <w:pPr>
        <w:spacing w:line="360" w:lineRule="auto"/>
        <w:ind w:firstLine="480" w:firstLineChars="200"/>
        <w:rPr>
          <w:rFonts w:asciiTheme="minorEastAsia" w:hAnsiTheme="minorEastAsia" w:cstheme="minorEastAsia"/>
          <w:sz w:val="24"/>
        </w:rPr>
      </w:pPr>
      <w:r>
        <w:rPr>
          <w:rFonts w:hint="eastAsia" w:asciiTheme="minorEastAsia" w:hAnsiTheme="minorEastAsia" w:cstheme="minorEastAsia"/>
          <w:sz w:val="24"/>
        </w:rPr>
        <w:t>或其授权代理人：                      或其授权代理人：</w:t>
      </w:r>
    </w:p>
    <w:p>
      <w:pPr>
        <w:spacing w:beforeLines="50" w:afterLines="50"/>
        <w:ind w:right="-512" w:rightChars="-244"/>
        <w:outlineLvl w:val="2"/>
        <w:rPr>
          <w:rFonts w:asciiTheme="minorEastAsia" w:hAnsiTheme="minorEastAsia" w:cstheme="minorEastAsia"/>
          <w:bCs/>
          <w:sz w:val="24"/>
        </w:rPr>
      </w:pPr>
      <w:bookmarkStart w:id="94" w:name="_Toc22413"/>
      <w:bookmarkStart w:id="95" w:name="_Toc29287"/>
    </w:p>
    <w:p>
      <w:pPr>
        <w:spacing w:beforeLines="50" w:afterLines="50"/>
        <w:ind w:right="-512" w:rightChars="-244"/>
        <w:outlineLvl w:val="2"/>
        <w:rPr>
          <w:rFonts w:asciiTheme="minorEastAsia" w:hAnsiTheme="minorEastAsia" w:cstheme="minorEastAsia"/>
          <w:bCs/>
          <w:sz w:val="24"/>
        </w:rPr>
      </w:pPr>
    </w:p>
    <w:p>
      <w:pPr>
        <w:widowControl/>
        <w:jc w:val="left"/>
        <w:rPr>
          <w:rFonts w:asciiTheme="minorEastAsia" w:hAnsiTheme="minorEastAsia" w:cstheme="minorEastAsia"/>
          <w:bCs/>
          <w:sz w:val="24"/>
        </w:rPr>
      </w:pPr>
      <w:r>
        <w:rPr>
          <w:rFonts w:asciiTheme="minorEastAsia" w:hAnsiTheme="minorEastAsia" w:cstheme="minorEastAsia"/>
          <w:bCs/>
          <w:sz w:val="24"/>
        </w:rPr>
        <w:br w:type="page"/>
      </w:r>
    </w:p>
    <w:p>
      <w:pPr>
        <w:spacing w:beforeLines="50" w:afterLines="50"/>
        <w:ind w:right="-512" w:rightChars="-244"/>
        <w:outlineLvl w:val="2"/>
        <w:rPr>
          <w:rFonts w:asciiTheme="minorEastAsia" w:hAnsiTheme="minorEastAsia" w:cstheme="minorEastAsia"/>
          <w:bCs/>
          <w:sz w:val="24"/>
        </w:rPr>
      </w:pPr>
      <w:r>
        <w:rPr>
          <w:rFonts w:hint="eastAsia" w:asciiTheme="minorEastAsia" w:hAnsiTheme="minorEastAsia" w:cstheme="minorEastAsia"/>
          <w:bCs/>
          <w:sz w:val="24"/>
        </w:rPr>
        <w:t>附件2：</w:t>
      </w:r>
      <w:bookmarkEnd w:id="94"/>
      <w:bookmarkEnd w:id="95"/>
    </w:p>
    <w:p>
      <w:pPr>
        <w:spacing w:line="360" w:lineRule="auto"/>
        <w:ind w:firstLine="643" w:firstLineChars="200"/>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南通市保安服务有限公司项目信息数据</w:t>
      </w:r>
    </w:p>
    <w:p>
      <w:pPr>
        <w:spacing w:line="360" w:lineRule="auto"/>
        <w:ind w:firstLine="643" w:firstLineChars="200"/>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使用许可与保密协议</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为了加强对项目规划、设计成果信息数据/资料的管理，根据国家有关法律法规，制定本协议。</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一、获得规划、设计成果信息数据/资料的使用部门、单位和个人，必须严格履行相关保密责任。</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二、规划、设计成果信息数据/资料的备份和复制品与原数据/资料等同，受本协议的保护。</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三、使用单位及个人应当确保规划、设计成果信息数据/资料的安全，防止数据/资料丢失或者给第三方使用；由此造成泄密事故的，应当及时向提供单位报告；造成后果的，由使用单位及个人承担责任。</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四、当使用单位及个人的身份变更或者使用单位对数据/资料使用用途改变时，应当向原数据提供单位提出申请，重新签订使用许可协议。</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五、使用单位使用规划、设计成果信息数据/资料时违反有关保密规定的，依照《中华人民共和国保密法》等有关法律法规的规定处理。</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六、违反本协议，擅自将未公开的规划、设计成果信息数据/资料携带或者邮寄出境，或者以任何方式传输至境外的，由使用单位承担相应责任，给发包人造成损失的应予赔偿，构成犯罪的移交司法机关处理。</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七、其他未尽事宜，参照国家相关法律法规办理。</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八、本协议一式贰份，提供单位与使用单位各执壹份，签订后生效。   </w:t>
      </w:r>
    </w:p>
    <w:p>
      <w:pPr>
        <w:spacing w:line="400" w:lineRule="exact"/>
        <w:ind w:firstLine="480" w:firstLineChars="200"/>
        <w:rPr>
          <w:rFonts w:asciiTheme="minorEastAsia" w:hAnsiTheme="minorEastAsia" w:cstheme="minorEastAsia"/>
          <w:sz w:val="24"/>
        </w:rPr>
      </w:pP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数据/资料提供单位：南通市保安服务有限公司</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使用单位/个人：            </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单位盖章 ：                  经办人（签字）：</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联系方式：</w:t>
      </w:r>
    </w:p>
    <w:p>
      <w:pPr>
        <w:spacing w:line="4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时    间：</w:t>
      </w:r>
    </w:p>
    <w:p>
      <w:pPr>
        <w:pStyle w:val="2"/>
        <w:rPr>
          <w:rFonts w:asciiTheme="minorEastAsia" w:hAnsiTheme="minorEastAsia" w:cstheme="minorEastAsia"/>
          <w:sz w:val="24"/>
          <w:szCs w:val="24"/>
        </w:rPr>
      </w:pPr>
    </w:p>
    <w:p>
      <w:pPr>
        <w:pStyle w:val="18"/>
        <w:rPr>
          <w:rFonts w:asciiTheme="minorEastAsia" w:hAnsiTheme="minorEastAsia" w:eastAsiaTheme="minorEastAsia" w:cstheme="minorEastAsia"/>
          <w:sz w:val="24"/>
          <w:szCs w:val="24"/>
        </w:rPr>
      </w:pPr>
    </w:p>
    <w:p>
      <w:pPr>
        <w:rPr>
          <w:rFonts w:asciiTheme="minorEastAsia" w:hAnsiTheme="minorEastAsia" w:cstheme="minorEastAsia"/>
          <w:sz w:val="24"/>
        </w:rPr>
      </w:pPr>
    </w:p>
    <w:p>
      <w:pPr>
        <w:pStyle w:val="2"/>
      </w:pPr>
    </w:p>
    <w:p>
      <w:pPr>
        <w:spacing w:beforeLines="50" w:afterLines="50"/>
        <w:ind w:right="-512" w:rightChars="-244"/>
        <w:outlineLvl w:val="2"/>
        <w:rPr>
          <w:rFonts w:asciiTheme="minorEastAsia" w:hAnsiTheme="minorEastAsia" w:cstheme="minorEastAsia"/>
          <w:bCs/>
          <w:sz w:val="24"/>
        </w:rPr>
      </w:pPr>
      <w:bookmarkStart w:id="96" w:name="_Toc14962"/>
      <w:bookmarkStart w:id="97" w:name="_Toc26652"/>
      <w:r>
        <w:rPr>
          <w:rFonts w:hint="eastAsia" w:asciiTheme="minorEastAsia" w:hAnsiTheme="minorEastAsia" w:cstheme="minorEastAsia"/>
          <w:bCs/>
          <w:sz w:val="24"/>
        </w:rPr>
        <w:t>附件3：联络人员或项目负责人信息</w:t>
      </w:r>
      <w:bookmarkEnd w:id="96"/>
      <w:bookmarkEnd w:id="97"/>
    </w:p>
    <w:tbl>
      <w:tblPr>
        <w:tblStyle w:val="15"/>
        <w:tblpPr w:leftFromText="180" w:rightFromText="180" w:vertAnchor="text" w:horzAnchor="page" w:tblpXSpec="center" w:tblpY="398"/>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113" w:type="dxa"/>
          <w:left w:w="108" w:type="dxa"/>
          <w:bottom w:w="0" w:type="dxa"/>
          <w:right w:w="108" w:type="dxa"/>
        </w:tblCellMar>
      </w:tblPr>
      <w:tblGrid>
        <w:gridCol w:w="2065"/>
        <w:gridCol w:w="1845"/>
        <w:gridCol w:w="1605"/>
        <w:gridCol w:w="31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13" w:type="dxa"/>
            <w:left w:w="108" w:type="dxa"/>
            <w:bottom w:w="0" w:type="dxa"/>
            <w:right w:w="108" w:type="dxa"/>
          </w:tblCellMar>
        </w:tblPrEx>
        <w:trPr>
          <w:trHeight w:val="537" w:hRule="atLeast"/>
          <w:tblHeader/>
          <w:jc w:val="center"/>
        </w:trPr>
        <w:tc>
          <w:tcPr>
            <w:tcW w:w="20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 w:val="24"/>
              </w:rPr>
            </w:pPr>
            <w:r>
              <w:rPr>
                <w:rFonts w:hint="eastAsia" w:asciiTheme="minorEastAsia" w:hAnsiTheme="minorEastAsia" w:cstheme="minorEastAsia"/>
                <w:b/>
                <w:sz w:val="24"/>
              </w:rPr>
              <w:t>姓名</w:t>
            </w:r>
          </w:p>
        </w:tc>
        <w:tc>
          <w:tcPr>
            <w:tcW w:w="18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 w:val="24"/>
              </w:rPr>
            </w:pPr>
            <w:r>
              <w:rPr>
                <w:rFonts w:hint="eastAsia" w:asciiTheme="minorEastAsia" w:hAnsiTheme="minorEastAsia" w:cstheme="minorEastAsia"/>
                <w:b/>
                <w:sz w:val="24"/>
              </w:rPr>
              <w:t>身份证号</w:t>
            </w:r>
          </w:p>
        </w:tc>
        <w:tc>
          <w:tcPr>
            <w:tcW w:w="16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 w:val="24"/>
              </w:rPr>
            </w:pPr>
            <w:r>
              <w:rPr>
                <w:rFonts w:hint="eastAsia" w:asciiTheme="minorEastAsia" w:hAnsiTheme="minorEastAsia" w:cstheme="minorEastAsia"/>
                <w:b/>
                <w:sz w:val="24"/>
              </w:rPr>
              <w:t>专业</w:t>
            </w:r>
          </w:p>
        </w:tc>
        <w:tc>
          <w:tcPr>
            <w:tcW w:w="31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b/>
                <w:sz w:val="24"/>
              </w:rPr>
            </w:pPr>
            <w:r>
              <w:rPr>
                <w:rFonts w:hint="eastAsia" w:asciiTheme="minorEastAsia" w:hAnsiTheme="minorEastAsia" w:cstheme="minorEastAsia"/>
                <w:b/>
                <w:sz w:val="24"/>
              </w:rPr>
              <w:t>工作年限经历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13" w:type="dxa"/>
            <w:left w:w="108" w:type="dxa"/>
            <w:bottom w:w="0" w:type="dxa"/>
            <w:right w:w="108" w:type="dxa"/>
          </w:tblCellMar>
        </w:tblPrEx>
        <w:trPr>
          <w:trHeight w:val="534" w:hRule="atLeast"/>
          <w:jc w:val="center"/>
        </w:trPr>
        <w:tc>
          <w:tcPr>
            <w:tcW w:w="20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 w:val="24"/>
              </w:rPr>
            </w:pPr>
          </w:p>
        </w:tc>
        <w:tc>
          <w:tcPr>
            <w:tcW w:w="184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 w:val="24"/>
              </w:rPr>
            </w:pPr>
          </w:p>
        </w:tc>
        <w:tc>
          <w:tcPr>
            <w:tcW w:w="160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 w:val="24"/>
              </w:rPr>
            </w:pPr>
          </w:p>
        </w:tc>
        <w:tc>
          <w:tcPr>
            <w:tcW w:w="315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13" w:type="dxa"/>
            <w:left w:w="108" w:type="dxa"/>
            <w:bottom w:w="0" w:type="dxa"/>
            <w:right w:w="108" w:type="dxa"/>
          </w:tblCellMar>
        </w:tblPrEx>
        <w:trPr>
          <w:trHeight w:val="4024" w:hRule="atLeast"/>
          <w:jc w:val="center"/>
        </w:trPr>
        <w:tc>
          <w:tcPr>
            <w:tcW w:w="206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Theme="minorEastAsia" w:hAnsiTheme="minorEastAsia" w:cstheme="minorEastAsia"/>
                <w:sz w:val="24"/>
              </w:rPr>
            </w:pPr>
            <w:r>
              <w:rPr>
                <w:rFonts w:hint="eastAsia" w:asciiTheme="minorEastAsia" w:hAnsiTheme="minorEastAsia" w:cstheme="minorEastAsia"/>
                <w:sz w:val="24"/>
              </w:rPr>
              <w:t>身份证粘贴处：</w:t>
            </w:r>
          </w:p>
        </w:tc>
        <w:tc>
          <w:tcPr>
            <w:tcW w:w="660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heme="minorEastAsia" w:hAnsiTheme="minorEastAsia" w:cstheme="minorEastAsia"/>
                <w:sz w:val="24"/>
              </w:rPr>
            </w:pPr>
          </w:p>
        </w:tc>
      </w:tr>
    </w:tbl>
    <w:p>
      <w:pPr>
        <w:pStyle w:val="18"/>
        <w:ind w:left="0"/>
      </w:pPr>
    </w:p>
    <w:p>
      <w:pPr>
        <w:rPr>
          <w:rFonts w:asciiTheme="minorEastAsia" w:hAnsiTheme="minorEastAsia" w:cstheme="minorEastAsia"/>
        </w:rPr>
      </w:pPr>
    </w:p>
    <w:sectPr>
      <w:footerReference r:id="rId3" w:type="default"/>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20B0B1-DCEC-4019-8344-EEAB2A92FD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1998404-80AA-4941-BE48-FFD517287147}"/>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2A7CC51C-0810-4050-BC46-214D8DABE4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caps/>
      </w:rPr>
    </w:pPr>
    <w:r>
      <w:rPr>
        <w:caps/>
      </w:rPr>
      <w:fldChar w:fldCharType="begin"/>
    </w:r>
    <w:r>
      <w:rPr>
        <w:caps/>
      </w:rPr>
      <w:instrText xml:space="preserve">PAGE   \* MERGEFORMAT</w:instrText>
    </w:r>
    <w:r>
      <w:rPr>
        <w:caps/>
      </w:rPr>
      <w:fldChar w:fldCharType="separate"/>
    </w:r>
    <w:r>
      <w:rPr>
        <w:caps/>
        <w:lang w:val="zh-CN"/>
      </w:rPr>
      <w:t>28</w:t>
    </w:r>
    <w:r>
      <w:rPr>
        <w:caps/>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237EB"/>
    <w:multiLevelType w:val="singleLevel"/>
    <w:tmpl w:val="EE3237EB"/>
    <w:lvl w:ilvl="0" w:tentative="0">
      <w:start w:val="1"/>
      <w:numFmt w:val="decimal"/>
      <w:suff w:val="nothing"/>
      <w:lvlText w:val="（%1）"/>
      <w:lvlJc w:val="left"/>
    </w:lvl>
  </w:abstractNum>
  <w:abstractNum w:abstractNumId="1">
    <w:nsid w:val="19A7CAFE"/>
    <w:multiLevelType w:val="singleLevel"/>
    <w:tmpl w:val="19A7CAF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YxOTZiZTA5NGE2N2ZiZTY0YjVkMWYyZGIzNGU0MGIifQ=="/>
  </w:docVars>
  <w:rsids>
    <w:rsidRoot w:val="00042857"/>
    <w:rsid w:val="00030106"/>
    <w:rsid w:val="00042857"/>
    <w:rsid w:val="000F5E89"/>
    <w:rsid w:val="001049E2"/>
    <w:rsid w:val="001D224A"/>
    <w:rsid w:val="00286041"/>
    <w:rsid w:val="00292A5B"/>
    <w:rsid w:val="00330AEF"/>
    <w:rsid w:val="00344ACF"/>
    <w:rsid w:val="003C21A7"/>
    <w:rsid w:val="003C27CC"/>
    <w:rsid w:val="00490F71"/>
    <w:rsid w:val="00555BC0"/>
    <w:rsid w:val="00586802"/>
    <w:rsid w:val="005B24E0"/>
    <w:rsid w:val="006C59B8"/>
    <w:rsid w:val="006E1399"/>
    <w:rsid w:val="007D0294"/>
    <w:rsid w:val="008F5AD8"/>
    <w:rsid w:val="009672B8"/>
    <w:rsid w:val="00974EC7"/>
    <w:rsid w:val="009B4AA6"/>
    <w:rsid w:val="009D7F1C"/>
    <w:rsid w:val="00A17074"/>
    <w:rsid w:val="00A568B1"/>
    <w:rsid w:val="00AC1323"/>
    <w:rsid w:val="00AF078E"/>
    <w:rsid w:val="00B00BB1"/>
    <w:rsid w:val="00B00BB3"/>
    <w:rsid w:val="00B6722B"/>
    <w:rsid w:val="00C50200"/>
    <w:rsid w:val="00C60D2C"/>
    <w:rsid w:val="00D1083D"/>
    <w:rsid w:val="00D20CC8"/>
    <w:rsid w:val="00D843E8"/>
    <w:rsid w:val="00D96EB0"/>
    <w:rsid w:val="00DD3803"/>
    <w:rsid w:val="00E84B8B"/>
    <w:rsid w:val="00EC1AE9"/>
    <w:rsid w:val="00F1570C"/>
    <w:rsid w:val="00FB1C16"/>
    <w:rsid w:val="00FB62F5"/>
    <w:rsid w:val="02D45F29"/>
    <w:rsid w:val="06EB0BBA"/>
    <w:rsid w:val="07653777"/>
    <w:rsid w:val="07DE7931"/>
    <w:rsid w:val="07F817E1"/>
    <w:rsid w:val="0A7137D3"/>
    <w:rsid w:val="0B21104E"/>
    <w:rsid w:val="0CBF7504"/>
    <w:rsid w:val="0D746803"/>
    <w:rsid w:val="0DB241E0"/>
    <w:rsid w:val="0DD6427F"/>
    <w:rsid w:val="10D206F5"/>
    <w:rsid w:val="14DC228B"/>
    <w:rsid w:val="16E43E7B"/>
    <w:rsid w:val="175F1A49"/>
    <w:rsid w:val="177E3384"/>
    <w:rsid w:val="179F5856"/>
    <w:rsid w:val="18C971F9"/>
    <w:rsid w:val="1BE9227E"/>
    <w:rsid w:val="1F3C7D59"/>
    <w:rsid w:val="209816E5"/>
    <w:rsid w:val="23C40371"/>
    <w:rsid w:val="25140E84"/>
    <w:rsid w:val="25752C16"/>
    <w:rsid w:val="26121868"/>
    <w:rsid w:val="26D11723"/>
    <w:rsid w:val="270A253F"/>
    <w:rsid w:val="276243B0"/>
    <w:rsid w:val="276A7481"/>
    <w:rsid w:val="27803CEE"/>
    <w:rsid w:val="27AF1F5E"/>
    <w:rsid w:val="28186EDD"/>
    <w:rsid w:val="281F201A"/>
    <w:rsid w:val="2A8B0A00"/>
    <w:rsid w:val="2E3E68D3"/>
    <w:rsid w:val="2E6764C9"/>
    <w:rsid w:val="2E7D1B76"/>
    <w:rsid w:val="2F527179"/>
    <w:rsid w:val="2F5F248B"/>
    <w:rsid w:val="2FF10740"/>
    <w:rsid w:val="31886E82"/>
    <w:rsid w:val="31DA4DFF"/>
    <w:rsid w:val="38766970"/>
    <w:rsid w:val="38830B12"/>
    <w:rsid w:val="389B5A97"/>
    <w:rsid w:val="38C47AC9"/>
    <w:rsid w:val="38FF39F5"/>
    <w:rsid w:val="394A1AD3"/>
    <w:rsid w:val="3A6D30B9"/>
    <w:rsid w:val="3BDD6C40"/>
    <w:rsid w:val="3C105AF8"/>
    <w:rsid w:val="3C865CB6"/>
    <w:rsid w:val="3CE77152"/>
    <w:rsid w:val="3ED74FA5"/>
    <w:rsid w:val="3EF9316D"/>
    <w:rsid w:val="3F1E0212"/>
    <w:rsid w:val="3FDD2A8F"/>
    <w:rsid w:val="43425B9E"/>
    <w:rsid w:val="43A13F15"/>
    <w:rsid w:val="45C51FFB"/>
    <w:rsid w:val="465E45C6"/>
    <w:rsid w:val="49900BFA"/>
    <w:rsid w:val="49ED766C"/>
    <w:rsid w:val="4A5B218A"/>
    <w:rsid w:val="4AB83EDC"/>
    <w:rsid w:val="4B0E191C"/>
    <w:rsid w:val="4E660DD9"/>
    <w:rsid w:val="4F80507E"/>
    <w:rsid w:val="4F9E4AFE"/>
    <w:rsid w:val="4FA42C81"/>
    <w:rsid w:val="5022511C"/>
    <w:rsid w:val="52F45CCD"/>
    <w:rsid w:val="53360094"/>
    <w:rsid w:val="55C51BA3"/>
    <w:rsid w:val="5779461F"/>
    <w:rsid w:val="5931713F"/>
    <w:rsid w:val="59973856"/>
    <w:rsid w:val="5B2E0AF6"/>
    <w:rsid w:val="5B3A07FC"/>
    <w:rsid w:val="5E4B6ECF"/>
    <w:rsid w:val="5EE651C8"/>
    <w:rsid w:val="62546789"/>
    <w:rsid w:val="62D77CD6"/>
    <w:rsid w:val="6747512D"/>
    <w:rsid w:val="6A39328B"/>
    <w:rsid w:val="6D2531FB"/>
    <w:rsid w:val="6E56197E"/>
    <w:rsid w:val="70596D82"/>
    <w:rsid w:val="70A07BB5"/>
    <w:rsid w:val="72923F40"/>
    <w:rsid w:val="73676D32"/>
    <w:rsid w:val="74EE0377"/>
    <w:rsid w:val="78CE2353"/>
    <w:rsid w:val="791B543C"/>
    <w:rsid w:val="7BB77D0E"/>
    <w:rsid w:val="7DA27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4"/>
    <w:basedOn w:val="1"/>
    <w:next w:val="1"/>
    <w:qFormat/>
    <w:uiPriority w:val="0"/>
    <w:pPr>
      <w:outlineLvl w:val="3"/>
    </w:pPr>
    <w:rPr>
      <w:sz w:val="28"/>
      <w:szCs w:val="20"/>
      <w:lang w:eastAsia="en-US"/>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rFonts w:ascii="宋体"/>
      <w:kern w:val="0"/>
      <w:sz w:val="28"/>
      <w:szCs w:val="20"/>
    </w:rPr>
  </w:style>
  <w:style w:type="paragraph" w:styleId="6">
    <w:name w:val="Normal Indent"/>
    <w:basedOn w:val="1"/>
    <w:qFormat/>
    <w:uiPriority w:val="0"/>
    <w:pPr>
      <w:ind w:firstLine="420"/>
    </w:pPr>
    <w:rPr>
      <w:b/>
      <w:kern w:val="0"/>
      <w:sz w:val="24"/>
      <w:szCs w:val="20"/>
    </w:rPr>
  </w:style>
  <w:style w:type="paragraph" w:styleId="7">
    <w:name w:val="Body Text Indent"/>
    <w:basedOn w:val="1"/>
    <w:next w:val="8"/>
    <w:qFormat/>
    <w:uiPriority w:val="99"/>
    <w:pPr>
      <w:spacing w:line="360" w:lineRule="auto"/>
      <w:ind w:firstLine="420"/>
    </w:pPr>
    <w:rPr>
      <w:rFonts w:ascii="宋体"/>
      <w:kern w:val="0"/>
      <w:sz w:val="24"/>
      <w:szCs w:val="20"/>
    </w:rPr>
  </w:style>
  <w:style w:type="paragraph" w:styleId="8">
    <w:name w:val="envelope return"/>
    <w:basedOn w:val="1"/>
    <w:semiHidden/>
    <w:unhideWhenUsed/>
    <w:qFormat/>
    <w:uiPriority w:val="99"/>
    <w:pPr>
      <w:snapToGrid w:val="0"/>
    </w:pPr>
    <w:rPr>
      <w:rFonts w:asciiTheme="majorHAnsi" w:hAnsiTheme="majorHAnsi" w:eastAsiaTheme="majorEastAsia" w:cstheme="majorBidi"/>
    </w:rPr>
  </w:style>
  <w:style w:type="paragraph" w:styleId="9">
    <w:name w:val="Plain Text"/>
    <w:basedOn w:val="1"/>
    <w:qFormat/>
    <w:uiPriority w:val="0"/>
    <w:rPr>
      <w:rFonts w:ascii="宋体" w:hAnsi="Courier New"/>
      <w:kern w:val="0"/>
      <w:sz w:val="20"/>
      <w:szCs w:val="20"/>
    </w:rPr>
  </w:style>
  <w:style w:type="paragraph" w:styleId="10">
    <w:name w:val="Balloon Text"/>
    <w:basedOn w:val="1"/>
    <w:link w:val="20"/>
    <w:qFormat/>
    <w:uiPriority w:val="0"/>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semiHidden/>
    <w:unhideWhenUsed/>
    <w:qFormat/>
    <w:uiPriority w:val="99"/>
    <w:pPr>
      <w:spacing w:after="120" w:line="240" w:lineRule="auto"/>
      <w:ind w:left="420" w:leftChars="200" w:firstLine="200" w:firstLineChars="200"/>
    </w:pPr>
    <w:rPr>
      <w:rFonts w:asciiTheme="minorHAnsi"/>
      <w:kern w:val="2"/>
      <w:sz w:val="21"/>
      <w:szCs w:val="24"/>
    </w:rPr>
  </w:style>
  <w:style w:type="table" w:styleId="16">
    <w:name w:val="Table Grid"/>
    <w:basedOn w:val="1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paragraph" w:styleId="19">
    <w:name w:val="List Paragraph"/>
    <w:basedOn w:val="1"/>
    <w:qFormat/>
    <w:uiPriority w:val="99"/>
    <w:pPr>
      <w:ind w:firstLine="420" w:firstLineChars="200"/>
    </w:pPr>
  </w:style>
  <w:style w:type="character" w:customStyle="1" w:styleId="20">
    <w:name w:val="批注框文本 Char"/>
    <w:basedOn w:val="17"/>
    <w:link w:val="10"/>
    <w:qFormat/>
    <w:uiPriority w:val="0"/>
    <w:rPr>
      <w:kern w:val="2"/>
      <w:sz w:val="18"/>
      <w:szCs w:val="18"/>
    </w:rPr>
  </w:style>
  <w:style w:type="paragraph" w:customStyle="1" w:styleId="21">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修订2"/>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4">
    <w:name w:val="无"/>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91175-13DB-4511-9A7F-77BB474AFB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11032</Words>
  <Characters>11626</Characters>
  <Lines>95</Lines>
  <Paragraphs>26</Paragraphs>
  <TotalTime>1</TotalTime>
  <ScaleCrop>false</ScaleCrop>
  <LinksUpToDate>false</LinksUpToDate>
  <CharactersWithSpaces>12680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2022-10-08T03:31:00Z</dcterms:created>
  <dc:creator>pc</dc:creator>
  <cp:lastModifiedBy>Da脸菇凉</cp:lastModifiedBy>
  <cp:lastPrinted>2022-10-08T07:16:00Z</cp:lastPrinted>
  <dcterms:modified xsi:type="dcterms:W3CDTF">2023-06-01T02:31:41Z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A9C5FF5759704173B9D25F0C7CDF7DD3_13</vt:lpwstr>
  </property>
</Properties>
</file>